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362" w:rsidRPr="005B6F20" w:rsidRDefault="00703362" w:rsidP="00152BA8">
      <w:pPr>
        <w:spacing w:line="360" w:lineRule="auto"/>
        <w:jc w:val="both"/>
        <w:rPr>
          <w:rFonts w:ascii="Palatino Linotype" w:hAnsi="Palatino Linotype"/>
          <w:b/>
        </w:rPr>
      </w:pPr>
      <w:r w:rsidRPr="005B6F20">
        <w:rPr>
          <w:rFonts w:ascii="Palatino Linotype" w:hAnsi="Palatino Linotype"/>
          <w:b/>
        </w:rPr>
        <w:t>LÍNEAS ARGUMENTATIVAS</w:t>
      </w:r>
    </w:p>
    <w:p w:rsidR="00703362" w:rsidRPr="005B6F20" w:rsidRDefault="00703362" w:rsidP="00152BA8">
      <w:pPr>
        <w:spacing w:line="360" w:lineRule="auto"/>
        <w:jc w:val="both"/>
        <w:rPr>
          <w:rFonts w:ascii="Palatino Linotype" w:eastAsia="Calibri" w:hAnsi="Palatino Linotype" w:cs="Arial"/>
          <w:b/>
          <w:szCs w:val="22"/>
          <w:lang w:val="es-ES" w:eastAsia="es-MX"/>
        </w:rPr>
      </w:pPr>
      <w:bookmarkStart w:id="0" w:name="_Toc476570283"/>
    </w:p>
    <w:p w:rsidR="00703362" w:rsidRPr="005B6F20" w:rsidRDefault="00703362" w:rsidP="00152BA8">
      <w:pPr>
        <w:spacing w:before="240" w:after="360" w:line="360" w:lineRule="auto"/>
        <w:contextualSpacing/>
        <w:jc w:val="both"/>
        <w:rPr>
          <w:rFonts w:ascii="Palatino Linotype" w:eastAsia="Times New Roman" w:hAnsi="Palatino Linotype"/>
        </w:rPr>
      </w:pPr>
      <w:r w:rsidRPr="005B6F20">
        <w:rPr>
          <w:rFonts w:ascii="Palatino Linotype" w:eastAsia="Times New Roman" w:hAnsi="Palatino Linotype"/>
          <w:b/>
        </w:rPr>
        <w:t>DEBERES DE LAS AUTORIDADES.</w:t>
      </w:r>
      <w:r w:rsidRPr="005B6F2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5B6F20" w:rsidRPr="005B6F20">
        <w:rPr>
          <w:rFonts w:ascii="Palatino Linotype" w:eastAsia="Times New Roman" w:hAnsi="Palatino Linotype"/>
        </w:rPr>
        <w:t>.</w:t>
      </w:r>
    </w:p>
    <w:p w:rsidR="00703362" w:rsidRPr="005B6F20" w:rsidRDefault="00703362" w:rsidP="00152BA8">
      <w:pPr>
        <w:spacing w:before="240" w:after="360" w:line="360" w:lineRule="auto"/>
        <w:contextualSpacing/>
        <w:jc w:val="both"/>
        <w:rPr>
          <w:rFonts w:ascii="Palatino Linotype" w:eastAsia="Times New Roman" w:hAnsi="Palatino Linotype"/>
        </w:rPr>
      </w:pPr>
    </w:p>
    <w:p w:rsidR="0036223E" w:rsidRPr="005B6F20" w:rsidRDefault="0036223E" w:rsidP="00152BA8">
      <w:pPr>
        <w:spacing w:before="240" w:after="360" w:line="360" w:lineRule="auto"/>
        <w:contextualSpacing/>
        <w:jc w:val="both"/>
        <w:rPr>
          <w:rFonts w:ascii="Palatino Linotype" w:hAnsi="Palatino Linotype" w:cs="Arial"/>
          <w:color w:val="000000" w:themeColor="text1"/>
        </w:rPr>
      </w:pPr>
      <w:r w:rsidRPr="005B6F20">
        <w:rPr>
          <w:rFonts w:ascii="Palatino Linotype" w:hAnsi="Palatino Linotype" w:cs="Arial"/>
          <w:b/>
          <w:color w:val="000000" w:themeColor="text1"/>
        </w:rPr>
        <w:t>VERSIONES PÚBLICAS, DE LA ELABORACIÓN DE LAS</w:t>
      </w:r>
      <w:r w:rsidRPr="005B6F20">
        <w:rPr>
          <w:rFonts w:ascii="Palatino Linotype" w:hAnsi="Palatino Linotype" w:cs="Arial"/>
          <w:color w:val="000000" w:themeColor="text1"/>
        </w:rPr>
        <w:t xml:space="preserve">. Los Sujetos Obligados  deberán de elaborar las versiones públicas de aquella información que consideren susceptible de clasificarse, debiendo de considerar las formalidades que establece la normatividad aplicable, entre las cuales se encuentra la emisión del acuerdo </w:t>
      </w:r>
      <w:proofErr w:type="gramStart"/>
      <w:r w:rsidRPr="005B6F20">
        <w:rPr>
          <w:rFonts w:ascii="Palatino Linotype" w:hAnsi="Palatino Linotype" w:cs="Arial"/>
          <w:color w:val="000000" w:themeColor="text1"/>
        </w:rPr>
        <w:t>respectivo</w:t>
      </w:r>
      <w:proofErr w:type="gramEnd"/>
      <w:r w:rsidRPr="005B6F20">
        <w:rPr>
          <w:rFonts w:ascii="Palatino Linotype" w:hAnsi="Palatino Linotype" w:cs="Arial"/>
          <w:color w:val="000000" w:themeColor="text1"/>
        </w:rPr>
        <w:t xml:space="preserve">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r w:rsidR="005B6F20" w:rsidRPr="005B6F20">
        <w:rPr>
          <w:rFonts w:ascii="Palatino Linotype" w:hAnsi="Palatino Linotype" w:cs="Arial"/>
          <w:color w:val="000000" w:themeColor="text1"/>
        </w:rPr>
        <w:t>.</w:t>
      </w:r>
    </w:p>
    <w:p w:rsidR="0036223E" w:rsidRPr="005B6F20" w:rsidRDefault="0036223E" w:rsidP="00152BA8">
      <w:pPr>
        <w:spacing w:before="240" w:after="360" w:line="360" w:lineRule="auto"/>
        <w:contextualSpacing/>
        <w:jc w:val="both"/>
        <w:rPr>
          <w:rFonts w:ascii="Palatino Linotype" w:eastAsia="Times New Roman" w:hAnsi="Palatino Linotype"/>
        </w:rPr>
      </w:pPr>
    </w:p>
    <w:p w:rsidR="00703362" w:rsidRPr="005B6F20" w:rsidRDefault="00703362" w:rsidP="00152BA8">
      <w:pPr>
        <w:spacing w:before="240" w:after="360" w:line="360" w:lineRule="auto"/>
        <w:contextualSpacing/>
        <w:jc w:val="both"/>
        <w:rPr>
          <w:rFonts w:ascii="Palatino Linotype" w:eastAsia="Times New Roman" w:hAnsi="Palatino Linotype"/>
        </w:rPr>
      </w:pPr>
      <w:r w:rsidRPr="005B6F20">
        <w:rPr>
          <w:rFonts w:ascii="Palatino Linotype" w:eastAsia="Times New Roman" w:hAnsi="Palatino Linotype"/>
          <w:b/>
        </w:rPr>
        <w:t>RESPUESTAS IMPRECISAS O INCOMPLETAS, DEBER DE REPARACIÓN.</w:t>
      </w:r>
      <w:r w:rsidRPr="005B6F20">
        <w:rPr>
          <w:rFonts w:ascii="Palatino Linotype" w:eastAsia="Times New Roman" w:hAnsi="Palatino Linotype"/>
        </w:rPr>
        <w:t xml:space="preserve"> Es </w:t>
      </w:r>
      <w:r w:rsidR="00D165C8" w:rsidRPr="005B6F20">
        <w:rPr>
          <w:rFonts w:ascii="Palatino Linotype" w:eastAsia="Times New Roman" w:hAnsi="Palatino Linotype"/>
        </w:rPr>
        <w:t>obligación</w:t>
      </w:r>
      <w:r w:rsidRPr="005B6F20">
        <w:rPr>
          <w:rFonts w:ascii="Palatino Linotype" w:eastAsia="Times New Roman" w:hAnsi="Palatino Linotype"/>
        </w:rPr>
        <w:t xml:space="preserve">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5B6F20" w:rsidRPr="005B6F20">
        <w:rPr>
          <w:rFonts w:ascii="Palatino Linotype" w:eastAsia="Times New Roman" w:hAnsi="Palatino Linotype"/>
        </w:rPr>
        <w:t>.</w:t>
      </w:r>
    </w:p>
    <w:p w:rsidR="00703362" w:rsidRPr="005B6F20" w:rsidRDefault="00703362" w:rsidP="00152BA8">
      <w:pPr>
        <w:spacing w:line="360" w:lineRule="auto"/>
        <w:jc w:val="both"/>
        <w:rPr>
          <w:rFonts w:ascii="Palatino Linotype" w:hAnsi="Palatino Linotype" w:cs="Arial"/>
        </w:rPr>
      </w:pPr>
    </w:p>
    <w:p w:rsidR="00703362" w:rsidRPr="005B6F20" w:rsidRDefault="00703362" w:rsidP="00152BA8">
      <w:pPr>
        <w:spacing w:line="360" w:lineRule="auto"/>
        <w:jc w:val="both"/>
        <w:rPr>
          <w:rFonts w:ascii="Palatino Linotype" w:eastAsia="MS Mincho" w:hAnsi="Palatino Linotype" w:cs="Times New Roman"/>
        </w:rPr>
      </w:pPr>
    </w:p>
    <w:p w:rsidR="00703362" w:rsidRPr="005B6F20" w:rsidRDefault="00703362" w:rsidP="00152BA8">
      <w:pPr>
        <w:spacing w:line="360" w:lineRule="auto"/>
        <w:jc w:val="both"/>
        <w:rPr>
          <w:rFonts w:ascii="Palatino Linotype" w:eastAsia="MS Mincho" w:hAnsi="Palatino Linotype" w:cs="Times New Roman"/>
        </w:rPr>
      </w:pPr>
    </w:p>
    <w:bookmarkEnd w:id="0"/>
    <w:p w:rsidR="00703362" w:rsidRPr="005B6F20" w:rsidRDefault="00703362" w:rsidP="00152BA8">
      <w:pPr>
        <w:spacing w:line="360" w:lineRule="auto"/>
        <w:jc w:val="both"/>
        <w:rPr>
          <w:rFonts w:ascii="Palatino Linotype" w:hAnsi="Palatino Linotype"/>
        </w:rPr>
      </w:pPr>
      <w:r w:rsidRPr="005B6F20">
        <w:rPr>
          <w:rFonts w:ascii="Palatino Linotype" w:hAnsi="Palatino Linotype"/>
          <w:b/>
        </w:rPr>
        <w:t>Índice</w:t>
      </w:r>
      <w:r w:rsidRPr="005B6F20">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703362" w:rsidRPr="005B6F20" w:rsidRDefault="00703362" w:rsidP="00152BA8">
          <w:pPr>
            <w:pStyle w:val="TtulodeTDC"/>
            <w:spacing w:before="0" w:line="360" w:lineRule="auto"/>
            <w:jc w:val="both"/>
            <w:rPr>
              <w:rFonts w:ascii="Palatino Linotype" w:hAnsi="Palatino Linotype"/>
            </w:rPr>
          </w:pPr>
        </w:p>
        <w:p w:rsidR="005B6F20" w:rsidRPr="005B6F20" w:rsidRDefault="00703362">
          <w:pPr>
            <w:pStyle w:val="TDC1"/>
            <w:rPr>
              <w:noProof/>
              <w:sz w:val="22"/>
              <w:szCs w:val="22"/>
              <w:lang w:val="es-MX" w:eastAsia="es-MX"/>
            </w:rPr>
          </w:pPr>
          <w:r w:rsidRPr="005B6F20">
            <w:rPr>
              <w:rFonts w:ascii="Palatino Linotype" w:hAnsi="Palatino Linotype"/>
            </w:rPr>
            <w:fldChar w:fldCharType="begin"/>
          </w:r>
          <w:r w:rsidRPr="005B6F20">
            <w:rPr>
              <w:rFonts w:ascii="Palatino Linotype" w:hAnsi="Palatino Linotype"/>
            </w:rPr>
            <w:instrText xml:space="preserve"> TOC \o "1-3" \h \z \u </w:instrText>
          </w:r>
          <w:r w:rsidRPr="005B6F20">
            <w:rPr>
              <w:rFonts w:ascii="Palatino Linotype" w:hAnsi="Palatino Linotype"/>
            </w:rPr>
            <w:fldChar w:fldCharType="separate"/>
          </w:r>
          <w:hyperlink w:anchor="_Toc532234469" w:history="1">
            <w:r w:rsidR="005B6F20" w:rsidRPr="005B6F20">
              <w:rPr>
                <w:rStyle w:val="Hipervnculo"/>
                <w:rFonts w:ascii="Palatino Linotype" w:hAnsi="Palatino Linotype"/>
                <w:b/>
                <w:noProof/>
              </w:rPr>
              <w:t>ANTECEDENTES</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_Toc532234469 \h </w:instrText>
            </w:r>
            <w:r w:rsidR="005B6F20" w:rsidRPr="005B6F20">
              <w:rPr>
                <w:noProof/>
                <w:webHidden/>
              </w:rPr>
            </w:r>
            <w:r w:rsidR="005B6F20" w:rsidRPr="005B6F20">
              <w:rPr>
                <w:noProof/>
                <w:webHidden/>
              </w:rPr>
              <w:fldChar w:fldCharType="separate"/>
            </w:r>
            <w:r w:rsidR="0024282C">
              <w:rPr>
                <w:noProof/>
                <w:webHidden/>
              </w:rPr>
              <w:t>3</w:t>
            </w:r>
            <w:r w:rsidR="005B6F20" w:rsidRPr="005B6F20">
              <w:rPr>
                <w:noProof/>
                <w:webHidden/>
              </w:rPr>
              <w:fldChar w:fldCharType="end"/>
            </w:r>
          </w:hyperlink>
        </w:p>
        <w:p w:rsidR="005B6F20" w:rsidRPr="005B6F20" w:rsidRDefault="005909F4">
          <w:pPr>
            <w:pStyle w:val="TDC1"/>
            <w:rPr>
              <w:noProof/>
              <w:sz w:val="22"/>
              <w:szCs w:val="22"/>
              <w:lang w:val="es-MX" w:eastAsia="es-MX"/>
            </w:rPr>
          </w:pPr>
          <w:hyperlink w:anchor="_Toc532234470" w:history="1">
            <w:r w:rsidR="005B6F20" w:rsidRPr="005B6F20">
              <w:rPr>
                <w:rStyle w:val="Hipervnculo"/>
                <w:rFonts w:ascii="Palatino Linotype" w:hAnsi="Palatino Linotype"/>
                <w:b/>
                <w:noProof/>
              </w:rPr>
              <w:t>CONSIDERANDO</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_Toc532234470 \h </w:instrText>
            </w:r>
            <w:r w:rsidR="005B6F20" w:rsidRPr="005B6F20">
              <w:rPr>
                <w:noProof/>
                <w:webHidden/>
              </w:rPr>
            </w:r>
            <w:r w:rsidR="005B6F20" w:rsidRPr="005B6F20">
              <w:rPr>
                <w:noProof/>
                <w:webHidden/>
              </w:rPr>
              <w:fldChar w:fldCharType="separate"/>
            </w:r>
            <w:r w:rsidR="0024282C">
              <w:rPr>
                <w:noProof/>
                <w:webHidden/>
              </w:rPr>
              <w:t>7</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71" w:history="1">
            <w:r w:rsidR="005B6F20" w:rsidRPr="005B6F20">
              <w:rPr>
                <w:rStyle w:val="Hipervnculo"/>
                <w:rFonts w:ascii="Palatino Linotype" w:hAnsi="Palatino Linotype"/>
                <w:b/>
                <w:noProof/>
              </w:rPr>
              <w:t>PRIMERO. De la competencia</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_Toc532234471 \h </w:instrText>
            </w:r>
            <w:r w:rsidR="005B6F20" w:rsidRPr="005B6F20">
              <w:rPr>
                <w:noProof/>
                <w:webHidden/>
              </w:rPr>
            </w:r>
            <w:r w:rsidR="005B6F20" w:rsidRPr="005B6F20">
              <w:rPr>
                <w:noProof/>
                <w:webHidden/>
              </w:rPr>
              <w:fldChar w:fldCharType="separate"/>
            </w:r>
            <w:r w:rsidR="0024282C">
              <w:rPr>
                <w:noProof/>
                <w:webHidden/>
              </w:rPr>
              <w:t>7</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72" w:history="1">
            <w:r w:rsidR="005B6F20" w:rsidRPr="005B6F20">
              <w:rPr>
                <w:rStyle w:val="Hipervnculo"/>
                <w:rFonts w:ascii="Palatino Linotype" w:hAnsi="Palatino Linotype"/>
                <w:b/>
                <w:noProof/>
              </w:rPr>
              <w:t>SEGUNDO. De la oportunidad y procedencia.</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_Toc532234472 \h </w:instrText>
            </w:r>
            <w:r w:rsidR="005B6F20" w:rsidRPr="005B6F20">
              <w:rPr>
                <w:noProof/>
                <w:webHidden/>
              </w:rPr>
            </w:r>
            <w:r w:rsidR="005B6F20" w:rsidRPr="005B6F20">
              <w:rPr>
                <w:noProof/>
                <w:webHidden/>
              </w:rPr>
              <w:fldChar w:fldCharType="separate"/>
            </w:r>
            <w:r w:rsidR="0024282C">
              <w:rPr>
                <w:noProof/>
                <w:webHidden/>
              </w:rPr>
              <w:t>7</w:t>
            </w:r>
            <w:r w:rsidR="005B6F20" w:rsidRPr="005B6F20">
              <w:rPr>
                <w:noProof/>
                <w:webHidden/>
              </w:rPr>
              <w:fldChar w:fldCharType="end"/>
            </w:r>
          </w:hyperlink>
        </w:p>
        <w:p w:rsidR="005B6F20" w:rsidRPr="005B6F20" w:rsidRDefault="005909F4">
          <w:pPr>
            <w:pStyle w:val="TDC1"/>
            <w:rPr>
              <w:noProof/>
              <w:sz w:val="22"/>
              <w:szCs w:val="22"/>
              <w:lang w:val="es-MX" w:eastAsia="es-MX"/>
            </w:rPr>
          </w:pPr>
          <w:hyperlink w:anchor="_Toc532234473" w:history="1">
            <w:r w:rsidR="005B6F20" w:rsidRPr="005B6F20">
              <w:rPr>
                <w:rStyle w:val="Hipervnculo"/>
                <w:rFonts w:ascii="Palatino Linotype" w:hAnsi="Palatino Linotype"/>
                <w:b/>
                <w:noProof/>
              </w:rPr>
              <w:t xml:space="preserve">TERCERO. Planteamiento de la </w:t>
            </w:r>
            <w:r w:rsidR="005B6F20" w:rsidRPr="005B6F20">
              <w:rPr>
                <w:rStyle w:val="Hipervnculo"/>
                <w:rFonts w:ascii="Palatino Linotype" w:hAnsi="Palatino Linotype"/>
                <w:b/>
                <w:i/>
                <w:noProof/>
              </w:rPr>
              <w:t>Litis</w:t>
            </w:r>
            <w:r w:rsidR="005B6F20" w:rsidRPr="005B6F20">
              <w:rPr>
                <w:rStyle w:val="Hipervnculo"/>
                <w:rFonts w:ascii="Palatino Linotype" w:hAnsi="Palatino Linotype"/>
                <w:b/>
                <w:noProof/>
              </w:rPr>
              <w:t>.</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_Toc532234473 \h </w:instrText>
            </w:r>
            <w:r w:rsidR="005B6F20" w:rsidRPr="005B6F20">
              <w:rPr>
                <w:noProof/>
                <w:webHidden/>
              </w:rPr>
            </w:r>
            <w:r w:rsidR="005B6F20" w:rsidRPr="005B6F20">
              <w:rPr>
                <w:noProof/>
                <w:webHidden/>
              </w:rPr>
              <w:fldChar w:fldCharType="separate"/>
            </w:r>
            <w:r w:rsidR="0024282C">
              <w:rPr>
                <w:noProof/>
                <w:webHidden/>
              </w:rPr>
              <w:t>8</w:t>
            </w:r>
            <w:r w:rsidR="005B6F20" w:rsidRPr="005B6F20">
              <w:rPr>
                <w:noProof/>
                <w:webHidden/>
              </w:rPr>
              <w:fldChar w:fldCharType="end"/>
            </w:r>
          </w:hyperlink>
        </w:p>
        <w:p w:rsidR="005B6F20" w:rsidRPr="005B6F20" w:rsidRDefault="005909F4">
          <w:pPr>
            <w:pStyle w:val="TDC1"/>
            <w:rPr>
              <w:noProof/>
              <w:sz w:val="22"/>
              <w:szCs w:val="22"/>
              <w:lang w:val="es-MX" w:eastAsia="es-MX"/>
            </w:rPr>
          </w:pPr>
          <w:hyperlink w:anchor="_Toc532234474" w:history="1">
            <w:r w:rsidR="005B6F20" w:rsidRPr="005B6F20">
              <w:rPr>
                <w:rStyle w:val="Hipervnculo"/>
                <w:rFonts w:ascii="Palatino Linotype" w:hAnsi="Palatino Linotype"/>
                <w:b/>
                <w:noProof/>
              </w:rPr>
              <w:t>CUARTO. Estudio y resolución del asunto</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_Toc532234474 \h </w:instrText>
            </w:r>
            <w:r w:rsidR="005B6F20" w:rsidRPr="005B6F20">
              <w:rPr>
                <w:noProof/>
                <w:webHidden/>
              </w:rPr>
            </w:r>
            <w:r w:rsidR="005B6F20" w:rsidRPr="005B6F20">
              <w:rPr>
                <w:noProof/>
                <w:webHidden/>
              </w:rPr>
              <w:fldChar w:fldCharType="separate"/>
            </w:r>
            <w:r w:rsidR="0024282C">
              <w:rPr>
                <w:noProof/>
                <w:webHidden/>
              </w:rPr>
              <w:t>10</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75" w:history="1">
            <w:r w:rsidR="005B6F20" w:rsidRPr="005B6F20">
              <w:rPr>
                <w:rStyle w:val="Hipervnculo"/>
                <w:rFonts w:ascii="Palatino Linotype" w:hAnsi="Palatino Linotype"/>
                <w:b/>
                <w:noProof/>
              </w:rPr>
              <w:t>I.- De la respuesta a la solicitud.</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_Toc532234475 \h </w:instrText>
            </w:r>
            <w:r w:rsidR="005B6F20" w:rsidRPr="005B6F20">
              <w:rPr>
                <w:noProof/>
                <w:webHidden/>
              </w:rPr>
            </w:r>
            <w:r w:rsidR="005B6F20" w:rsidRPr="005B6F20">
              <w:rPr>
                <w:noProof/>
                <w:webHidden/>
              </w:rPr>
              <w:fldChar w:fldCharType="separate"/>
            </w:r>
            <w:r w:rsidR="0024282C">
              <w:rPr>
                <w:noProof/>
                <w:webHidden/>
              </w:rPr>
              <w:t>10</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76" w:history="1">
            <w:r w:rsidR="005B6F20" w:rsidRPr="005B6F20">
              <w:rPr>
                <w:rStyle w:val="Hipervnculo"/>
                <w:rFonts w:ascii="Palatino Linotype" w:hAnsi="Palatino Linotype"/>
                <w:b/>
                <w:noProof/>
              </w:rPr>
              <w:t xml:space="preserve">II.- De la nómina del personal adscrito al </w:t>
            </w:r>
            <w:r w:rsidR="005B6F20" w:rsidRPr="005B6F20">
              <w:rPr>
                <w:rStyle w:val="Hipervnculo"/>
                <w:rFonts w:ascii="Palatino Linotype" w:hAnsi="Palatino Linotype"/>
                <w:b/>
                <w:bCs/>
                <w:noProof/>
              </w:rPr>
              <w:t>Tecnológico de Estudios Superiores de Huixquilucan.</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_Toc532234476 \h </w:instrText>
            </w:r>
            <w:r w:rsidR="005B6F20" w:rsidRPr="005B6F20">
              <w:rPr>
                <w:noProof/>
                <w:webHidden/>
              </w:rPr>
            </w:r>
            <w:r w:rsidR="005B6F20" w:rsidRPr="005B6F20">
              <w:rPr>
                <w:noProof/>
                <w:webHidden/>
              </w:rPr>
              <w:fldChar w:fldCharType="separate"/>
            </w:r>
            <w:r w:rsidR="0024282C">
              <w:rPr>
                <w:noProof/>
                <w:webHidden/>
              </w:rPr>
              <w:t>14</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77" w:history="1">
            <w:r w:rsidR="005B6F20" w:rsidRPr="005B6F20">
              <w:rPr>
                <w:rStyle w:val="Hipervnculo"/>
                <w:rFonts w:ascii="Palatino Linotype" w:eastAsia="MS Mincho" w:hAnsi="Palatino Linotype" w:cs="Arial"/>
                <w:b/>
                <w:noProof/>
              </w:rPr>
              <w:t xml:space="preserve">III. </w:t>
            </w:r>
            <w:r w:rsidR="005B6F20" w:rsidRPr="005B6F20">
              <w:rPr>
                <w:rStyle w:val="Hipervnculo"/>
                <w:rFonts w:ascii="Palatino Linotype" w:hAnsi="Palatino Linotype"/>
                <w:b/>
                <w:noProof/>
              </w:rPr>
              <w:t>De la información relativa a el cargo y área del personal adscrito al Tecnológico de Estudios Superiores de Huixquilucan</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_Toc532234477 \h </w:instrText>
            </w:r>
            <w:r w:rsidR="005B6F20" w:rsidRPr="005B6F20">
              <w:rPr>
                <w:noProof/>
                <w:webHidden/>
              </w:rPr>
            </w:r>
            <w:r w:rsidR="005B6F20" w:rsidRPr="005B6F20">
              <w:rPr>
                <w:noProof/>
                <w:webHidden/>
              </w:rPr>
              <w:fldChar w:fldCharType="separate"/>
            </w:r>
            <w:r w:rsidR="0024282C">
              <w:rPr>
                <w:noProof/>
                <w:webHidden/>
              </w:rPr>
              <w:t>22</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78" w:history="1">
            <w:r w:rsidR="005B6F20" w:rsidRPr="005B6F20">
              <w:rPr>
                <w:rStyle w:val="Hipervnculo"/>
                <w:rFonts w:ascii="Palatino Linotype" w:eastAsia="MS Mincho" w:hAnsi="Palatino Linotype"/>
                <w:b/>
                <w:noProof/>
              </w:rPr>
              <w:t>IV. Del personal de confianza y sindicalizado</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_Toc532234478 \h </w:instrText>
            </w:r>
            <w:r w:rsidR="005B6F20" w:rsidRPr="005B6F20">
              <w:rPr>
                <w:noProof/>
                <w:webHidden/>
              </w:rPr>
            </w:r>
            <w:r w:rsidR="005B6F20" w:rsidRPr="005B6F20">
              <w:rPr>
                <w:noProof/>
                <w:webHidden/>
              </w:rPr>
              <w:fldChar w:fldCharType="separate"/>
            </w:r>
            <w:r w:rsidR="0024282C">
              <w:rPr>
                <w:noProof/>
                <w:webHidden/>
              </w:rPr>
              <w:t>23</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79" w:history="1">
            <w:r w:rsidR="005B6F20" w:rsidRPr="005B6F20">
              <w:rPr>
                <w:rStyle w:val="Hipervnculo"/>
                <w:rFonts w:ascii="Palatino Linotype" w:hAnsi="Palatino Linotype"/>
                <w:b/>
                <w:noProof/>
              </w:rPr>
              <w:t>V. De las prestaciones adicionales</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_Toc532234479 \h </w:instrText>
            </w:r>
            <w:r w:rsidR="005B6F20" w:rsidRPr="005B6F20">
              <w:rPr>
                <w:noProof/>
                <w:webHidden/>
              </w:rPr>
            </w:r>
            <w:r w:rsidR="005B6F20" w:rsidRPr="005B6F20">
              <w:rPr>
                <w:noProof/>
                <w:webHidden/>
              </w:rPr>
              <w:fldChar w:fldCharType="separate"/>
            </w:r>
            <w:r w:rsidR="0024282C">
              <w:rPr>
                <w:noProof/>
                <w:webHidden/>
              </w:rPr>
              <w:t>30</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80" w:history="1">
            <w:r w:rsidR="005B6F20" w:rsidRPr="005B6F20">
              <w:rPr>
                <w:rStyle w:val="Hipervnculo"/>
                <w:rFonts w:ascii="Palatino Linotype" w:hAnsi="Palatino Linotype"/>
                <w:b/>
                <w:noProof/>
                <w:lang w:val="es-ES"/>
              </w:rPr>
              <w:t>VI. Del domicilio de trabajo de los servidores públicos adscritos al Tecnológico de Estudios Superiores de Huixquilucan</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_Toc532234480 \h </w:instrText>
            </w:r>
            <w:r w:rsidR="005B6F20" w:rsidRPr="005B6F20">
              <w:rPr>
                <w:noProof/>
                <w:webHidden/>
              </w:rPr>
            </w:r>
            <w:r w:rsidR="005B6F20" w:rsidRPr="005B6F20">
              <w:rPr>
                <w:noProof/>
                <w:webHidden/>
              </w:rPr>
              <w:fldChar w:fldCharType="separate"/>
            </w:r>
            <w:r w:rsidR="0024282C">
              <w:rPr>
                <w:noProof/>
                <w:webHidden/>
              </w:rPr>
              <w:t>33</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81" w:history="1">
            <w:r w:rsidR="005B6F20" w:rsidRPr="005B6F20">
              <w:rPr>
                <w:rStyle w:val="Hipervnculo"/>
                <w:rFonts w:ascii="Palatino Linotype" w:hAnsi="Palatino Linotype"/>
                <w:b/>
                <w:noProof/>
                <w:lang w:val="es-ES"/>
              </w:rPr>
              <w:t>VII. Del personal de Policía</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_Toc532234481 \h </w:instrText>
            </w:r>
            <w:r w:rsidR="005B6F20" w:rsidRPr="005B6F20">
              <w:rPr>
                <w:noProof/>
                <w:webHidden/>
              </w:rPr>
            </w:r>
            <w:r w:rsidR="005B6F20" w:rsidRPr="005B6F20">
              <w:rPr>
                <w:noProof/>
                <w:webHidden/>
              </w:rPr>
              <w:fldChar w:fldCharType="separate"/>
            </w:r>
            <w:r w:rsidR="0024282C">
              <w:rPr>
                <w:noProof/>
                <w:webHidden/>
              </w:rPr>
              <w:t>35</w:t>
            </w:r>
            <w:r w:rsidR="005B6F20" w:rsidRPr="005B6F20">
              <w:rPr>
                <w:noProof/>
                <w:webHidden/>
              </w:rPr>
              <w:fldChar w:fldCharType="end"/>
            </w:r>
          </w:hyperlink>
        </w:p>
        <w:p w:rsidR="005B6F20" w:rsidRPr="005B6F20" w:rsidRDefault="005909F4">
          <w:pPr>
            <w:pStyle w:val="TDC2"/>
            <w:rPr>
              <w:noProof/>
              <w:sz w:val="22"/>
              <w:szCs w:val="22"/>
              <w:lang w:val="es-MX" w:eastAsia="es-MX"/>
            </w:rPr>
          </w:pPr>
          <w:hyperlink w:anchor="_Toc532234482" w:history="1">
            <w:r w:rsidR="005B6F20" w:rsidRPr="005B6F20">
              <w:rPr>
                <w:rStyle w:val="Hipervnculo"/>
                <w:rFonts w:ascii="Palatino Linotype" w:eastAsia="MS Mincho" w:hAnsi="Palatino Linotype"/>
                <w:b/>
                <w:noProof/>
              </w:rPr>
              <w:t>VIII. De la lista de raya</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_Toc532234482 \h </w:instrText>
            </w:r>
            <w:r w:rsidR="005B6F20" w:rsidRPr="005B6F20">
              <w:rPr>
                <w:noProof/>
                <w:webHidden/>
              </w:rPr>
            </w:r>
            <w:r w:rsidR="005B6F20" w:rsidRPr="005B6F20">
              <w:rPr>
                <w:noProof/>
                <w:webHidden/>
              </w:rPr>
              <w:fldChar w:fldCharType="separate"/>
            </w:r>
            <w:r w:rsidR="0024282C">
              <w:rPr>
                <w:noProof/>
                <w:webHidden/>
              </w:rPr>
              <w:t>37</w:t>
            </w:r>
            <w:r w:rsidR="005B6F20" w:rsidRPr="005B6F20">
              <w:rPr>
                <w:noProof/>
                <w:webHidden/>
              </w:rPr>
              <w:fldChar w:fldCharType="end"/>
            </w:r>
          </w:hyperlink>
        </w:p>
        <w:p w:rsidR="005B6F20" w:rsidRPr="005B6F20" w:rsidRDefault="005909F4">
          <w:pPr>
            <w:pStyle w:val="TDC1"/>
            <w:rPr>
              <w:noProof/>
              <w:sz w:val="22"/>
              <w:szCs w:val="22"/>
              <w:lang w:val="es-MX" w:eastAsia="es-MX"/>
            </w:rPr>
          </w:pPr>
          <w:hyperlink w:anchor="_Toc532234483" w:history="1">
            <w:r w:rsidR="005B6F20" w:rsidRPr="005B6F20">
              <w:rPr>
                <w:rStyle w:val="Hipervnculo"/>
                <w:rFonts w:ascii="Palatino Linotype" w:hAnsi="Palatino Linotype"/>
                <w:b/>
                <w:noProof/>
              </w:rPr>
              <w:t>QUINTO. De la Versión Pública</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_Toc532234483 \h </w:instrText>
            </w:r>
            <w:r w:rsidR="005B6F20" w:rsidRPr="005B6F20">
              <w:rPr>
                <w:noProof/>
                <w:webHidden/>
              </w:rPr>
            </w:r>
            <w:r w:rsidR="005B6F20" w:rsidRPr="005B6F20">
              <w:rPr>
                <w:noProof/>
                <w:webHidden/>
              </w:rPr>
              <w:fldChar w:fldCharType="separate"/>
            </w:r>
            <w:r w:rsidR="0024282C">
              <w:rPr>
                <w:noProof/>
                <w:webHidden/>
              </w:rPr>
              <w:t>39</w:t>
            </w:r>
            <w:r w:rsidR="005B6F20" w:rsidRPr="005B6F20">
              <w:rPr>
                <w:noProof/>
                <w:webHidden/>
              </w:rPr>
              <w:fldChar w:fldCharType="end"/>
            </w:r>
          </w:hyperlink>
        </w:p>
        <w:p w:rsidR="005B6F20" w:rsidRPr="005B6F20" w:rsidRDefault="005909F4">
          <w:pPr>
            <w:pStyle w:val="TDC1"/>
            <w:rPr>
              <w:noProof/>
              <w:sz w:val="22"/>
              <w:szCs w:val="22"/>
              <w:lang w:val="es-MX" w:eastAsia="es-MX"/>
            </w:rPr>
          </w:pPr>
          <w:hyperlink w:anchor="_Toc532234484" w:history="1">
            <w:r w:rsidR="005B6F20" w:rsidRPr="005B6F20">
              <w:rPr>
                <w:rStyle w:val="Hipervnculo"/>
                <w:rFonts w:ascii="Palatino Linotype" w:eastAsia="Calibri" w:hAnsi="Palatino Linotype"/>
                <w:b/>
                <w:noProof/>
                <w:lang w:val="es-ES"/>
              </w:rPr>
              <w:t>R E S O L U T I V O S</w:t>
            </w:r>
            <w:r w:rsidR="005B6F20" w:rsidRPr="005B6F20">
              <w:rPr>
                <w:noProof/>
                <w:webHidden/>
              </w:rPr>
              <w:tab/>
            </w:r>
            <w:r w:rsidR="005B6F20" w:rsidRPr="005B6F20">
              <w:rPr>
                <w:noProof/>
                <w:webHidden/>
              </w:rPr>
              <w:fldChar w:fldCharType="begin"/>
            </w:r>
            <w:r w:rsidR="005B6F20" w:rsidRPr="005B6F20">
              <w:rPr>
                <w:noProof/>
                <w:webHidden/>
              </w:rPr>
              <w:instrText xml:space="preserve"> PAGEREF _Toc532234484 \h </w:instrText>
            </w:r>
            <w:r w:rsidR="005B6F20" w:rsidRPr="005B6F20">
              <w:rPr>
                <w:noProof/>
                <w:webHidden/>
              </w:rPr>
            </w:r>
            <w:r w:rsidR="005B6F20" w:rsidRPr="005B6F20">
              <w:rPr>
                <w:noProof/>
                <w:webHidden/>
              </w:rPr>
              <w:fldChar w:fldCharType="separate"/>
            </w:r>
            <w:r w:rsidR="0024282C">
              <w:rPr>
                <w:noProof/>
                <w:webHidden/>
              </w:rPr>
              <w:t>52</w:t>
            </w:r>
            <w:r w:rsidR="005B6F20" w:rsidRPr="005B6F20">
              <w:rPr>
                <w:noProof/>
                <w:webHidden/>
              </w:rPr>
              <w:fldChar w:fldCharType="end"/>
            </w:r>
          </w:hyperlink>
        </w:p>
        <w:p w:rsidR="005B6F20" w:rsidRPr="005B6F20" w:rsidRDefault="00703362" w:rsidP="00152BA8">
          <w:pPr>
            <w:spacing w:line="360" w:lineRule="auto"/>
            <w:jc w:val="both"/>
            <w:rPr>
              <w:rFonts w:ascii="Palatino Linotype" w:hAnsi="Palatino Linotype"/>
            </w:rPr>
          </w:pPr>
          <w:r w:rsidRPr="005B6F20">
            <w:rPr>
              <w:rFonts w:ascii="Palatino Linotype" w:hAnsi="Palatino Linotype"/>
              <w:b/>
              <w:bCs/>
              <w:lang w:val="es-ES"/>
            </w:rPr>
            <w:fldChar w:fldCharType="end"/>
          </w:r>
        </w:p>
        <w:p w:rsidR="005B6F20" w:rsidRPr="005B6F20" w:rsidRDefault="005B6F20" w:rsidP="00152BA8">
          <w:pPr>
            <w:spacing w:line="360" w:lineRule="auto"/>
            <w:jc w:val="both"/>
            <w:rPr>
              <w:rFonts w:ascii="Palatino Linotype" w:hAnsi="Palatino Linotype"/>
            </w:rPr>
          </w:pPr>
        </w:p>
        <w:p w:rsidR="005B6F20" w:rsidRPr="005B6F20" w:rsidRDefault="005B6F20" w:rsidP="00152BA8">
          <w:pPr>
            <w:spacing w:line="360" w:lineRule="auto"/>
            <w:jc w:val="both"/>
            <w:rPr>
              <w:rFonts w:ascii="Palatino Linotype" w:hAnsi="Palatino Linotype"/>
            </w:rPr>
          </w:pPr>
        </w:p>
        <w:p w:rsidR="00703362" w:rsidRPr="005B6F20" w:rsidRDefault="005909F4" w:rsidP="00152BA8">
          <w:pPr>
            <w:spacing w:line="360" w:lineRule="auto"/>
            <w:jc w:val="both"/>
            <w:rPr>
              <w:rFonts w:ascii="Palatino Linotype" w:hAnsi="Palatino Linotype"/>
            </w:rPr>
          </w:pPr>
        </w:p>
      </w:sdtContent>
    </w:sdt>
    <w:p w:rsidR="00703362" w:rsidRPr="005B6F20" w:rsidRDefault="00703362" w:rsidP="00152BA8">
      <w:pPr>
        <w:spacing w:line="360" w:lineRule="auto"/>
        <w:jc w:val="both"/>
        <w:rPr>
          <w:rFonts w:ascii="Palatino Linotype" w:hAnsi="Palatino Linotype"/>
        </w:rPr>
      </w:pPr>
    </w:p>
    <w:p w:rsidR="00703362" w:rsidRPr="005B6F20" w:rsidRDefault="00703362" w:rsidP="00152BA8">
      <w:pPr>
        <w:spacing w:line="360" w:lineRule="auto"/>
        <w:jc w:val="both"/>
        <w:rPr>
          <w:rFonts w:ascii="Palatino Linotype" w:hAnsi="Palatino Linotype"/>
        </w:rPr>
      </w:pPr>
      <w:r w:rsidRPr="005B6F20">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36223E" w:rsidRPr="005B6F20">
        <w:rPr>
          <w:rFonts w:ascii="Palatino Linotype" w:hAnsi="Palatino Linotype"/>
        </w:rPr>
        <w:t xml:space="preserve"> </w:t>
      </w:r>
      <w:r w:rsidR="005B6F20">
        <w:rPr>
          <w:rFonts w:ascii="Palatino Linotype" w:hAnsi="Palatino Linotype"/>
        </w:rPr>
        <w:t>seis</w:t>
      </w:r>
      <w:r w:rsidR="00AD4458" w:rsidRPr="005B6F20">
        <w:rPr>
          <w:rFonts w:ascii="Palatino Linotype" w:hAnsi="Palatino Linotype"/>
        </w:rPr>
        <w:t xml:space="preserve"> (</w:t>
      </w:r>
      <w:r w:rsidR="005B6F20">
        <w:rPr>
          <w:rFonts w:ascii="Palatino Linotype" w:hAnsi="Palatino Linotype"/>
        </w:rPr>
        <w:t>06</w:t>
      </w:r>
      <w:r w:rsidR="00AD4458" w:rsidRPr="005B6F20">
        <w:rPr>
          <w:rFonts w:ascii="Palatino Linotype" w:hAnsi="Palatino Linotype"/>
        </w:rPr>
        <w:t xml:space="preserve">) de diciembre </w:t>
      </w:r>
      <w:r w:rsidRPr="005B6F20">
        <w:rPr>
          <w:rFonts w:ascii="Palatino Linotype" w:hAnsi="Palatino Linotype"/>
        </w:rPr>
        <w:t>de dos mil dieciocho.</w:t>
      </w:r>
    </w:p>
    <w:p w:rsidR="00703362" w:rsidRPr="005B6F20" w:rsidRDefault="00703362" w:rsidP="00152BA8">
      <w:pPr>
        <w:spacing w:line="360" w:lineRule="auto"/>
        <w:jc w:val="both"/>
        <w:rPr>
          <w:rFonts w:ascii="Palatino Linotype" w:hAnsi="Palatino Linotype"/>
        </w:rPr>
      </w:pPr>
    </w:p>
    <w:p w:rsidR="00703362" w:rsidRPr="005B6F20" w:rsidRDefault="00703362" w:rsidP="00152BA8">
      <w:pPr>
        <w:spacing w:line="360" w:lineRule="auto"/>
        <w:jc w:val="both"/>
        <w:rPr>
          <w:rFonts w:ascii="Palatino Linotype" w:hAnsi="Palatino Linotype"/>
        </w:rPr>
      </w:pPr>
      <w:r w:rsidRPr="005B6F20">
        <w:rPr>
          <w:rFonts w:ascii="Palatino Linotype" w:hAnsi="Palatino Linotype"/>
          <w:b/>
        </w:rPr>
        <w:t>VISTO</w:t>
      </w:r>
      <w:r w:rsidRPr="005B6F20">
        <w:rPr>
          <w:rFonts w:ascii="Palatino Linotype" w:hAnsi="Palatino Linotype"/>
        </w:rPr>
        <w:t xml:space="preserve"> el expediente electrónico formado con motivo del recurso de revisión </w:t>
      </w:r>
      <w:r w:rsidRPr="005B6F20">
        <w:rPr>
          <w:rFonts w:ascii="Palatino Linotype" w:hAnsi="Palatino Linotype" w:cs="Arial"/>
          <w:b/>
          <w:bCs/>
        </w:rPr>
        <w:t>0</w:t>
      </w:r>
      <w:r w:rsidR="0036223E" w:rsidRPr="005B6F20">
        <w:rPr>
          <w:rFonts w:ascii="Palatino Linotype" w:hAnsi="Palatino Linotype" w:cs="Arial"/>
          <w:b/>
          <w:bCs/>
        </w:rPr>
        <w:t>3708</w:t>
      </w:r>
      <w:r w:rsidRPr="005B6F20">
        <w:rPr>
          <w:rFonts w:ascii="Palatino Linotype" w:hAnsi="Palatino Linotype" w:cs="Arial"/>
          <w:b/>
          <w:bCs/>
        </w:rPr>
        <w:t xml:space="preserve">/INFOEM/IP/RR/2018, </w:t>
      </w:r>
      <w:r w:rsidRPr="005B6F20">
        <w:rPr>
          <w:rFonts w:ascii="Palatino Linotype" w:hAnsi="Palatino Linotype"/>
        </w:rPr>
        <w:t xml:space="preserve">promovido por </w:t>
      </w:r>
      <w:r w:rsidR="005909F4" w:rsidRPr="005909F4">
        <w:rPr>
          <w:rFonts w:ascii="Palatino Linotype" w:hAnsi="Palatino Linotype"/>
          <w:b/>
          <w:szCs w:val="22"/>
          <w:highlight w:val="black"/>
        </w:rPr>
        <w:t>-----------------------------------</w:t>
      </w:r>
      <w:r w:rsidRPr="005B6F20">
        <w:rPr>
          <w:rFonts w:ascii="Palatino Linotype" w:hAnsi="Palatino Linotype"/>
          <w:b/>
          <w:szCs w:val="22"/>
        </w:rPr>
        <w:t xml:space="preserve"> </w:t>
      </w:r>
      <w:r w:rsidRPr="005B6F20">
        <w:rPr>
          <w:rFonts w:ascii="Palatino Linotype" w:hAnsi="Palatino Linotype" w:cs="Arial"/>
        </w:rPr>
        <w:t xml:space="preserve">en su calidad de </w:t>
      </w:r>
      <w:r w:rsidRPr="005B6F20">
        <w:rPr>
          <w:rFonts w:ascii="Palatino Linotype" w:hAnsi="Palatino Linotype" w:cs="Arial"/>
          <w:b/>
        </w:rPr>
        <w:t>RECURRENTE</w:t>
      </w:r>
      <w:r w:rsidRPr="005B6F20">
        <w:rPr>
          <w:rFonts w:ascii="Palatino Linotype" w:hAnsi="Palatino Linotype" w:cs="Arial"/>
        </w:rPr>
        <w:t>, en contra de la respuesta del</w:t>
      </w:r>
      <w:r w:rsidR="0036223E" w:rsidRPr="005B6F20">
        <w:rPr>
          <w:rFonts w:ascii="Palatino Linotype" w:hAnsi="Palatino Linotype" w:cs="Arial"/>
        </w:rPr>
        <w:t xml:space="preserve"> </w:t>
      </w:r>
      <w:r w:rsidR="0036223E" w:rsidRPr="005B6F20">
        <w:rPr>
          <w:rFonts w:ascii="Palatino Linotype" w:hAnsi="Palatino Linotype"/>
          <w:b/>
          <w:bCs/>
          <w:szCs w:val="22"/>
        </w:rPr>
        <w:t>TECNOLOGICO DE ESTUDIOS SUPERIORES DE HUIXQUILUCAN</w:t>
      </w:r>
      <w:r w:rsidRPr="005B6F20">
        <w:rPr>
          <w:rFonts w:ascii="Palatino Linotype" w:hAnsi="Palatino Linotype" w:cs="Arial"/>
        </w:rPr>
        <w:t>,</w:t>
      </w:r>
      <w:r w:rsidRPr="005B6F20">
        <w:rPr>
          <w:rFonts w:ascii="Palatino Linotype" w:hAnsi="Palatino Linotype"/>
          <w:b/>
        </w:rPr>
        <w:t xml:space="preserve"> </w:t>
      </w:r>
      <w:r w:rsidRPr="005B6F20">
        <w:rPr>
          <w:rFonts w:ascii="Palatino Linotype" w:hAnsi="Palatino Linotype"/>
        </w:rPr>
        <w:t>en lo sucesivo el</w:t>
      </w:r>
      <w:r w:rsidRPr="005B6F20">
        <w:rPr>
          <w:rFonts w:ascii="Palatino Linotype" w:hAnsi="Palatino Linotype"/>
          <w:b/>
        </w:rPr>
        <w:t xml:space="preserve"> SUJETO OBLIGADO, </w:t>
      </w:r>
      <w:r w:rsidRPr="005B6F20">
        <w:rPr>
          <w:rFonts w:ascii="Palatino Linotype" w:hAnsi="Palatino Linotype"/>
        </w:rPr>
        <w:t>se procede a dictar la presente resolución, con base en los siguientes:</w:t>
      </w:r>
    </w:p>
    <w:p w:rsidR="00703362" w:rsidRPr="005B6F20" w:rsidRDefault="00703362" w:rsidP="00152BA8">
      <w:pPr>
        <w:spacing w:line="360" w:lineRule="auto"/>
        <w:jc w:val="both"/>
        <w:rPr>
          <w:rFonts w:ascii="Palatino Linotype" w:hAnsi="Palatino Linotype" w:cs="Arial"/>
          <w:b/>
          <w:bCs/>
        </w:rPr>
      </w:pPr>
    </w:p>
    <w:p w:rsidR="00703362" w:rsidRPr="005B6F20" w:rsidRDefault="00703362" w:rsidP="005B6F20">
      <w:pPr>
        <w:pStyle w:val="Ttulo1"/>
        <w:spacing w:before="0" w:line="360" w:lineRule="auto"/>
        <w:jc w:val="center"/>
        <w:rPr>
          <w:rFonts w:ascii="Palatino Linotype" w:hAnsi="Palatino Linotype"/>
          <w:b/>
          <w:color w:val="auto"/>
          <w:sz w:val="24"/>
        </w:rPr>
      </w:pPr>
      <w:bookmarkStart w:id="1" w:name="_Toc532234469"/>
      <w:r w:rsidRPr="005B6F20">
        <w:rPr>
          <w:rFonts w:ascii="Palatino Linotype" w:hAnsi="Palatino Linotype"/>
          <w:b/>
          <w:color w:val="auto"/>
          <w:sz w:val="24"/>
        </w:rPr>
        <w:t>ANTECEDENTES</w:t>
      </w:r>
      <w:bookmarkEnd w:id="1"/>
    </w:p>
    <w:p w:rsidR="00703362" w:rsidRPr="005B6F20" w:rsidRDefault="00703362" w:rsidP="00152BA8">
      <w:pPr>
        <w:jc w:val="both"/>
        <w:rPr>
          <w:lang w:val="es-MX" w:eastAsia="en-US"/>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eastAsia="Calibri" w:hAnsi="Palatino Linotype" w:cs="Arial"/>
          <w:lang w:val="es-ES"/>
        </w:rPr>
      </w:pPr>
      <w:r w:rsidRPr="005B6F20">
        <w:rPr>
          <w:rFonts w:ascii="Palatino Linotype" w:eastAsia="Calibri" w:hAnsi="Palatino Linotype" w:cs="Arial"/>
          <w:lang w:val="es-ES"/>
        </w:rPr>
        <w:t>El día siete (</w:t>
      </w:r>
      <w:r w:rsidR="0036223E" w:rsidRPr="005B6F20">
        <w:rPr>
          <w:rFonts w:ascii="Palatino Linotype" w:eastAsia="Calibri" w:hAnsi="Palatino Linotype" w:cs="Arial"/>
          <w:lang w:val="es-ES"/>
        </w:rPr>
        <w:t>07) de septiembre</w:t>
      </w:r>
      <w:r w:rsidRPr="005B6F20">
        <w:rPr>
          <w:rFonts w:ascii="Palatino Linotype" w:eastAsia="Calibri" w:hAnsi="Palatino Linotype" w:cs="Arial"/>
          <w:lang w:val="es-ES"/>
        </w:rPr>
        <w:t xml:space="preserve"> de dos mil dieciocho</w:t>
      </w:r>
      <w:r w:rsidRPr="005B6F20">
        <w:rPr>
          <w:rFonts w:ascii="Palatino Linotype" w:eastAsia="Calibri" w:hAnsi="Palatino Linotype" w:cs="Arial"/>
          <w:sz w:val="28"/>
          <w:lang w:val="es-ES"/>
        </w:rPr>
        <w:t>,</w:t>
      </w:r>
      <w:r w:rsidRPr="005B6F20">
        <w:rPr>
          <w:rFonts w:ascii="Palatino Linotype" w:eastAsia="Calibri" w:hAnsi="Palatino Linotype" w:cs="Arial"/>
          <w:lang w:val="es-ES"/>
        </w:rPr>
        <w:t xml:space="preserve"> </w:t>
      </w:r>
      <w:r w:rsidRPr="005B6F20">
        <w:rPr>
          <w:rFonts w:ascii="Palatino Linotype" w:hAnsi="Palatino Linotype"/>
          <w:szCs w:val="22"/>
        </w:rPr>
        <w:t>presentó</w:t>
      </w:r>
      <w:r w:rsidRPr="005B6F20">
        <w:rPr>
          <w:rFonts w:ascii="Palatino Linotype" w:hAnsi="Palatino Linotype"/>
          <w:b/>
          <w:szCs w:val="22"/>
        </w:rPr>
        <w:t xml:space="preserve"> </w:t>
      </w:r>
      <w:r w:rsidRPr="005B6F20">
        <w:rPr>
          <w:rFonts w:ascii="Palatino Linotype" w:eastAsia="Calibri" w:hAnsi="Palatino Linotype" w:cs="Arial"/>
          <w:lang w:val="es-ES"/>
        </w:rPr>
        <w:t xml:space="preserve">ante el </w:t>
      </w:r>
      <w:r w:rsidRPr="005B6F20">
        <w:rPr>
          <w:rFonts w:ascii="Palatino Linotype" w:eastAsia="Calibri" w:hAnsi="Palatino Linotype" w:cs="Arial"/>
          <w:b/>
          <w:lang w:val="es-ES"/>
        </w:rPr>
        <w:t>SUJETO OBLIGADO</w:t>
      </w:r>
      <w:r w:rsidRPr="005B6F20">
        <w:rPr>
          <w:rFonts w:ascii="Palatino Linotype" w:eastAsia="Calibri" w:hAnsi="Palatino Linotype" w:cs="Arial"/>
        </w:rPr>
        <w:t xml:space="preserve"> vía </w:t>
      </w:r>
      <w:r w:rsidRPr="005B6F20">
        <w:rPr>
          <w:rFonts w:ascii="Palatino Linotype" w:eastAsia="Calibri" w:hAnsi="Palatino Linotype" w:cs="Arial"/>
          <w:lang w:val="es-ES"/>
        </w:rPr>
        <w:t>Sistema de Acceso a la Información Mexiquense (</w:t>
      </w:r>
      <w:r w:rsidRPr="005B6F20">
        <w:rPr>
          <w:rFonts w:ascii="Palatino Linotype" w:eastAsia="Calibri" w:hAnsi="Palatino Linotype" w:cs="Arial"/>
          <w:b/>
          <w:lang w:val="es-ES"/>
        </w:rPr>
        <w:t>SAIMEX)</w:t>
      </w:r>
      <w:r w:rsidRPr="005B6F20">
        <w:rPr>
          <w:rFonts w:ascii="Palatino Linotype" w:eastAsia="Calibri" w:hAnsi="Palatino Linotype" w:cs="Arial"/>
          <w:lang w:val="es-ES"/>
        </w:rPr>
        <w:t xml:space="preserve"> la solicitud de información pública registrada con el número </w:t>
      </w:r>
      <w:r w:rsidR="0036223E" w:rsidRPr="005B6F20">
        <w:rPr>
          <w:rFonts w:ascii="Palatino Linotype" w:hAnsi="Palatino Linotype"/>
          <w:b/>
          <w:bCs/>
        </w:rPr>
        <w:t>00005</w:t>
      </w:r>
      <w:r w:rsidRPr="005B6F20">
        <w:rPr>
          <w:rFonts w:ascii="Palatino Linotype" w:hAnsi="Palatino Linotype"/>
          <w:b/>
          <w:bCs/>
        </w:rPr>
        <w:t>/</w:t>
      </w:r>
      <w:r w:rsidR="00580AD1" w:rsidRPr="005B6F20">
        <w:rPr>
          <w:rFonts w:ascii="Palatino Linotype" w:hAnsi="Palatino Linotype"/>
          <w:b/>
          <w:bCs/>
        </w:rPr>
        <w:t>TESH</w:t>
      </w:r>
      <w:r w:rsidRPr="005B6F20">
        <w:rPr>
          <w:rFonts w:ascii="Palatino Linotype" w:hAnsi="Palatino Linotype"/>
          <w:b/>
          <w:bCs/>
        </w:rPr>
        <w:t>/IP/2018;</w:t>
      </w:r>
      <w:r w:rsidRPr="005B6F20">
        <w:rPr>
          <w:rFonts w:ascii="Palatino Linotype" w:eastAsia="Calibri" w:hAnsi="Palatino Linotype" w:cs="Arial"/>
          <w:lang w:val="es-ES"/>
        </w:rPr>
        <w:t xml:space="preserve"> mediante la cual solicitó lo siguiente:</w:t>
      </w:r>
    </w:p>
    <w:p w:rsidR="00703362" w:rsidRPr="005B6F20" w:rsidRDefault="00703362" w:rsidP="00152BA8">
      <w:pPr>
        <w:pStyle w:val="Prrafodelista"/>
        <w:spacing w:line="360" w:lineRule="auto"/>
        <w:ind w:left="0"/>
        <w:jc w:val="both"/>
        <w:rPr>
          <w:rFonts w:ascii="Palatino Linotype" w:eastAsia="Calibri" w:hAnsi="Palatino Linotype" w:cs="Arial"/>
          <w:lang w:val="es-ES"/>
        </w:rPr>
      </w:pPr>
    </w:p>
    <w:p w:rsidR="00703362" w:rsidRPr="005B6F20" w:rsidRDefault="00580AD1" w:rsidP="00152BA8">
      <w:pPr>
        <w:spacing w:line="360" w:lineRule="auto"/>
        <w:ind w:left="567" w:right="567"/>
        <w:jc w:val="both"/>
        <w:rPr>
          <w:rFonts w:ascii="Palatino Linotype" w:eastAsia="Times New Roman" w:hAnsi="Palatino Linotype" w:cs="Times New Roman"/>
          <w:i/>
          <w:sz w:val="22"/>
          <w:szCs w:val="14"/>
          <w:lang w:val="es-ES"/>
        </w:rPr>
      </w:pPr>
      <w:r w:rsidRPr="005B6F20">
        <w:rPr>
          <w:rFonts w:ascii="Palatino Linotype" w:eastAsia="Times New Roman" w:hAnsi="Palatino Linotype" w:cs="Times New Roman"/>
          <w:i/>
          <w:sz w:val="22"/>
          <w:szCs w:val="14"/>
          <w:lang w:val="es-ES"/>
        </w:rPr>
        <w:t xml:space="preserve">“Solicito la nómina de las dos quincenas de marzo 2018, con el nombre de cada servidor público y funcionario, su sueldo y salario bruto sin excedentes o compensaciones, donde señale nombre completo, cargo, área y domicilio de trabajo.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w:t>
      </w:r>
      <w:proofErr w:type="gramStart"/>
      <w:r w:rsidRPr="005B6F20">
        <w:rPr>
          <w:rFonts w:ascii="Palatino Linotype" w:eastAsia="Times New Roman" w:hAnsi="Palatino Linotype" w:cs="Times New Roman"/>
          <w:i/>
          <w:sz w:val="22"/>
          <w:szCs w:val="14"/>
          <w:lang w:val="es-ES"/>
        </w:rPr>
        <w:t>donde</w:t>
      </w:r>
      <w:proofErr w:type="gramEnd"/>
      <w:r w:rsidRPr="005B6F20">
        <w:rPr>
          <w:rFonts w:ascii="Palatino Linotype" w:eastAsia="Times New Roman" w:hAnsi="Palatino Linotype" w:cs="Times New Roman"/>
          <w:i/>
          <w:sz w:val="22"/>
          <w:szCs w:val="14"/>
          <w:lang w:val="es-ES"/>
        </w:rPr>
        <w:t xml:space="preserve"> señale nombre completo, cargo, área y domicilio de trabajo.”</w:t>
      </w:r>
      <w:r w:rsidR="005A66AA" w:rsidRPr="005B6F20">
        <w:rPr>
          <w:rFonts w:ascii="Palatino Linotype" w:eastAsia="Times New Roman" w:hAnsi="Palatino Linotype" w:cs="Times New Roman"/>
          <w:i/>
          <w:sz w:val="22"/>
          <w:szCs w:val="14"/>
          <w:lang w:val="es-ES"/>
        </w:rPr>
        <w:t>(Sic)</w:t>
      </w:r>
    </w:p>
    <w:p w:rsidR="00580AD1" w:rsidRPr="005B6F20" w:rsidRDefault="00580AD1" w:rsidP="00152BA8">
      <w:pPr>
        <w:pStyle w:val="Prrafodelista"/>
        <w:numPr>
          <w:ilvl w:val="0"/>
          <w:numId w:val="1"/>
        </w:numPr>
        <w:tabs>
          <w:tab w:val="left" w:pos="567"/>
        </w:tabs>
        <w:spacing w:after="160" w:line="360" w:lineRule="auto"/>
        <w:ind w:left="0" w:firstLine="0"/>
        <w:jc w:val="both"/>
        <w:rPr>
          <w:rFonts w:ascii="Palatino Linotype" w:hAnsi="Palatino Linotype"/>
          <w:color w:val="000000" w:themeColor="text1"/>
          <w:lang w:val="es-MX"/>
        </w:rPr>
      </w:pPr>
      <w:r w:rsidRPr="005B6F20">
        <w:rPr>
          <w:rFonts w:ascii="Palatino Linotype" w:hAnsi="Palatino Linotype"/>
          <w:color w:val="000000" w:themeColor="text1"/>
          <w:lang w:val="es-MX"/>
        </w:rPr>
        <w:lastRenderedPageBreak/>
        <w:t xml:space="preserve"> Se hace constar que el particular señaló como modalidad de entrega de información a través del Sistema de Acceso a la Información Mexiquense (</w:t>
      </w:r>
      <w:r w:rsidRPr="005B6F20">
        <w:rPr>
          <w:rFonts w:ascii="Palatino Linotype" w:hAnsi="Palatino Linotype"/>
          <w:b/>
          <w:color w:val="000000" w:themeColor="text1"/>
          <w:lang w:val="es-MX"/>
        </w:rPr>
        <w:t xml:space="preserve">SAIMEX). </w:t>
      </w:r>
      <w:r w:rsidRPr="005B6F20">
        <w:rPr>
          <w:rFonts w:ascii="Palatino Linotype" w:hAnsi="Palatino Linotype"/>
          <w:color w:val="000000" w:themeColor="text1"/>
          <w:lang w:val="es-MX"/>
        </w:rPr>
        <w:t xml:space="preserve"> </w:t>
      </w:r>
    </w:p>
    <w:p w:rsidR="00703362" w:rsidRPr="005B6F20" w:rsidRDefault="00703362" w:rsidP="00152BA8">
      <w:pPr>
        <w:pStyle w:val="Prrafodelista"/>
        <w:spacing w:line="360" w:lineRule="auto"/>
        <w:ind w:left="0" w:right="34"/>
        <w:jc w:val="both"/>
        <w:rPr>
          <w:rFonts w:ascii="Palatino Linotype" w:hAnsi="Palatino Linotype" w:cs="Arial"/>
          <w:szCs w:val="22"/>
        </w:rPr>
      </w:pPr>
    </w:p>
    <w:p w:rsidR="00703362" w:rsidRPr="005B6F20" w:rsidRDefault="00703362" w:rsidP="00152BA8">
      <w:pPr>
        <w:pStyle w:val="Prrafodelista"/>
        <w:numPr>
          <w:ilvl w:val="0"/>
          <w:numId w:val="1"/>
        </w:numPr>
        <w:tabs>
          <w:tab w:val="left" w:pos="567"/>
        </w:tabs>
        <w:spacing w:line="360" w:lineRule="auto"/>
        <w:ind w:left="0" w:right="34" w:firstLine="0"/>
        <w:jc w:val="both"/>
        <w:rPr>
          <w:rFonts w:ascii="Palatino Linotype" w:hAnsi="Palatino Linotype" w:cs="Arial"/>
          <w:i/>
          <w:sz w:val="22"/>
          <w:szCs w:val="22"/>
        </w:rPr>
      </w:pPr>
      <w:r w:rsidRPr="005B6F20">
        <w:rPr>
          <w:rFonts w:ascii="Palatino Linotype" w:eastAsia="Calibri" w:hAnsi="Palatino Linotype" w:cs="Arial"/>
          <w:lang w:val="es-AR"/>
        </w:rPr>
        <w:t xml:space="preserve">El día </w:t>
      </w:r>
      <w:r w:rsidR="00726C77" w:rsidRPr="005B6F20">
        <w:rPr>
          <w:rFonts w:ascii="Palatino Linotype" w:eastAsia="Calibri" w:hAnsi="Palatino Linotype" w:cs="Arial"/>
          <w:lang w:val="es-AR"/>
        </w:rPr>
        <w:t>veinticuatro</w:t>
      </w:r>
      <w:r w:rsidRPr="005B6F20">
        <w:rPr>
          <w:rFonts w:ascii="Palatino Linotype" w:eastAsia="Calibri" w:hAnsi="Palatino Linotype" w:cs="Arial"/>
          <w:lang w:val="es-AR"/>
        </w:rPr>
        <w:t xml:space="preserve"> (</w:t>
      </w:r>
      <w:r w:rsidR="00726C77" w:rsidRPr="005B6F20">
        <w:rPr>
          <w:rFonts w:ascii="Palatino Linotype" w:eastAsia="Calibri" w:hAnsi="Palatino Linotype" w:cs="Arial"/>
          <w:lang w:val="es-AR"/>
        </w:rPr>
        <w:t>24</w:t>
      </w:r>
      <w:r w:rsidRPr="005B6F20">
        <w:rPr>
          <w:rFonts w:ascii="Palatino Linotype" w:eastAsia="Calibri" w:hAnsi="Palatino Linotype" w:cs="Arial"/>
          <w:lang w:val="es-AR"/>
        </w:rPr>
        <w:t xml:space="preserve">) de </w:t>
      </w:r>
      <w:r w:rsidR="00726C77" w:rsidRPr="005B6F20">
        <w:rPr>
          <w:rFonts w:ascii="Palatino Linotype" w:eastAsia="Calibri" w:hAnsi="Palatino Linotype" w:cs="Arial"/>
          <w:lang w:val="es-AR"/>
        </w:rPr>
        <w:t xml:space="preserve">septiembre </w:t>
      </w:r>
      <w:r w:rsidRPr="005B6F20">
        <w:rPr>
          <w:rFonts w:ascii="Palatino Linotype" w:eastAsia="Calibri" w:hAnsi="Palatino Linotype" w:cs="Arial"/>
          <w:lang w:val="es-AR"/>
        </w:rPr>
        <w:t xml:space="preserve">de dos mil </w:t>
      </w:r>
      <w:r w:rsidRPr="005B6F20">
        <w:rPr>
          <w:rFonts w:ascii="Palatino Linotype" w:eastAsia="Calibri" w:hAnsi="Palatino Linotype" w:cs="Arial"/>
          <w:lang w:val="es-ES"/>
        </w:rPr>
        <w:t>dieciocho</w:t>
      </w:r>
      <w:r w:rsidRPr="005B6F20">
        <w:rPr>
          <w:rFonts w:ascii="Palatino Linotype" w:eastAsia="Calibri" w:hAnsi="Palatino Linotype" w:cs="Arial"/>
          <w:lang w:val="es-AR"/>
        </w:rPr>
        <w:t>, el</w:t>
      </w:r>
      <w:r w:rsidRPr="005B6F20">
        <w:rPr>
          <w:rFonts w:ascii="Palatino Linotype" w:eastAsia="Times New Roman" w:hAnsi="Palatino Linotype" w:cs="Arial"/>
          <w:lang w:val="es-ES"/>
        </w:rPr>
        <w:t xml:space="preserve"> </w:t>
      </w:r>
      <w:r w:rsidRPr="005B6F20">
        <w:rPr>
          <w:rFonts w:ascii="Palatino Linotype" w:eastAsia="Times New Roman" w:hAnsi="Palatino Linotype" w:cs="Arial"/>
          <w:b/>
          <w:lang w:val="es-ES"/>
        </w:rPr>
        <w:t xml:space="preserve">SUJETO OBLIGADO </w:t>
      </w:r>
      <w:r w:rsidRPr="005B6F20">
        <w:rPr>
          <w:rFonts w:ascii="Palatino Linotype" w:eastAsia="Times New Roman" w:hAnsi="Palatino Linotype" w:cs="Arial"/>
          <w:lang w:val="es-ES"/>
        </w:rPr>
        <w:t xml:space="preserve">dio respuesta en los siguientes términos y anexando </w:t>
      </w:r>
      <w:r w:rsidR="00726C77" w:rsidRPr="005B6F20">
        <w:rPr>
          <w:rFonts w:ascii="Palatino Linotype" w:eastAsia="Times New Roman" w:hAnsi="Palatino Linotype" w:cs="Arial"/>
          <w:lang w:val="es-ES"/>
        </w:rPr>
        <w:t xml:space="preserve">el </w:t>
      </w:r>
      <w:r w:rsidRPr="005B6F20">
        <w:rPr>
          <w:rFonts w:ascii="Palatino Linotype" w:eastAsia="Times New Roman" w:hAnsi="Palatino Linotype" w:cs="Arial"/>
          <w:lang w:val="es-ES"/>
        </w:rPr>
        <w:t xml:space="preserve">archivo </w:t>
      </w:r>
      <w:r w:rsidR="00726C77" w:rsidRPr="005B6F20">
        <w:rPr>
          <w:rFonts w:ascii="Palatino Linotype" w:eastAsia="Times New Roman" w:hAnsi="Palatino Linotype" w:cs="Arial"/>
          <w:lang w:val="es-ES"/>
        </w:rPr>
        <w:t xml:space="preserve">en formato </w:t>
      </w:r>
      <w:proofErr w:type="spellStart"/>
      <w:r w:rsidR="00726C77" w:rsidRPr="005B6F20">
        <w:rPr>
          <w:rFonts w:ascii="Palatino Linotype" w:eastAsia="Times New Roman" w:hAnsi="Palatino Linotype" w:cs="Arial"/>
          <w:lang w:val="es-ES"/>
        </w:rPr>
        <w:t>pdf</w:t>
      </w:r>
      <w:proofErr w:type="spellEnd"/>
      <w:r w:rsidR="00726C77" w:rsidRPr="005B6F20">
        <w:rPr>
          <w:rFonts w:ascii="Palatino Linotype" w:eastAsia="Times New Roman" w:hAnsi="Palatino Linotype" w:cs="Arial"/>
          <w:lang w:val="es-ES"/>
        </w:rPr>
        <w:t xml:space="preserve"> </w:t>
      </w:r>
      <w:r w:rsidRPr="005B6F20">
        <w:rPr>
          <w:rFonts w:ascii="Palatino Linotype" w:eastAsia="Times New Roman" w:hAnsi="Palatino Linotype" w:cs="Arial"/>
          <w:lang w:val="es-ES"/>
        </w:rPr>
        <w:t>denominado</w:t>
      </w:r>
      <w:r w:rsidR="00726C77" w:rsidRPr="005B6F20">
        <w:rPr>
          <w:rFonts w:ascii="Palatino Linotype" w:eastAsia="Times New Roman" w:hAnsi="Palatino Linotype" w:cs="Arial"/>
          <w:lang w:val="es-ES"/>
        </w:rPr>
        <w:t xml:space="preserve"> </w:t>
      </w:r>
      <w:r w:rsidR="00726C77" w:rsidRPr="005B6F20">
        <w:rPr>
          <w:rFonts w:ascii="Palatino Linotype" w:eastAsia="Times New Roman" w:hAnsi="Palatino Linotype" w:cs="Arial"/>
          <w:b/>
          <w:lang w:val="es-ES"/>
        </w:rPr>
        <w:t xml:space="preserve">remuneraciones.pdf. </w:t>
      </w:r>
    </w:p>
    <w:p w:rsidR="00726C77" w:rsidRPr="005B6F20" w:rsidRDefault="00726C77" w:rsidP="00152BA8">
      <w:pPr>
        <w:pStyle w:val="Prrafodelista"/>
        <w:jc w:val="both"/>
        <w:rPr>
          <w:rFonts w:ascii="Palatino Linotype" w:hAnsi="Palatino Linotype" w:cs="Arial"/>
          <w:i/>
          <w:sz w:val="22"/>
          <w:szCs w:val="22"/>
        </w:rPr>
      </w:pPr>
    </w:p>
    <w:tbl>
      <w:tblPr>
        <w:tblW w:w="7178" w:type="dxa"/>
        <w:jc w:val="center"/>
        <w:tblCellSpacing w:w="0" w:type="dxa"/>
        <w:tblCellMar>
          <w:left w:w="0" w:type="dxa"/>
          <w:right w:w="0" w:type="dxa"/>
        </w:tblCellMar>
        <w:tblLook w:val="04A0" w:firstRow="1" w:lastRow="0" w:firstColumn="1" w:lastColumn="0" w:noHBand="0" w:noVBand="1"/>
      </w:tblPr>
      <w:tblGrid>
        <w:gridCol w:w="7178"/>
      </w:tblGrid>
      <w:tr w:rsidR="00726C77" w:rsidRPr="005B6F20" w:rsidTr="00726C77">
        <w:trPr>
          <w:trHeight w:val="329"/>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r w:rsidRPr="005B6F20">
              <w:rPr>
                <w:rFonts w:ascii="Verdana" w:eastAsia="Times New Roman" w:hAnsi="Verdana" w:cs="Times New Roman"/>
                <w:i/>
                <w:sz w:val="18"/>
                <w:szCs w:val="18"/>
                <w:lang w:val="es-MX" w:eastAsia="es-MX"/>
              </w:rPr>
              <w:t>Metepec, México a 24 de Septiembre de 2018</w:t>
            </w:r>
          </w:p>
        </w:tc>
      </w:tr>
      <w:tr w:rsidR="00726C77" w:rsidRPr="005B6F20" w:rsidTr="00726C77">
        <w:trPr>
          <w:trHeight w:val="329"/>
          <w:tblCellSpacing w:w="0" w:type="dxa"/>
          <w:jc w:val="center"/>
        </w:trPr>
        <w:tc>
          <w:tcPr>
            <w:tcW w:w="0" w:type="auto"/>
            <w:vAlign w:val="center"/>
            <w:hideMark/>
          </w:tcPr>
          <w:p w:rsidR="00726C77" w:rsidRPr="005B6F20" w:rsidRDefault="00726C77" w:rsidP="005909F4">
            <w:pPr>
              <w:jc w:val="both"/>
              <w:rPr>
                <w:rFonts w:ascii="Times New Roman" w:eastAsia="Times New Roman" w:hAnsi="Times New Roman" w:cs="Times New Roman"/>
                <w:i/>
                <w:lang w:val="es-MX" w:eastAsia="es-MX"/>
              </w:rPr>
            </w:pPr>
            <w:r w:rsidRPr="005B6F20">
              <w:rPr>
                <w:rFonts w:ascii="Verdana" w:eastAsia="Times New Roman" w:hAnsi="Verdana" w:cs="Times New Roman"/>
                <w:i/>
                <w:sz w:val="18"/>
                <w:szCs w:val="18"/>
                <w:lang w:val="es-MX" w:eastAsia="es-MX"/>
              </w:rPr>
              <w:t xml:space="preserve">Nombre del solicitante: </w:t>
            </w:r>
            <w:r w:rsidR="005909F4" w:rsidRPr="005909F4">
              <w:rPr>
                <w:rFonts w:ascii="Verdana" w:eastAsia="Times New Roman" w:hAnsi="Verdana" w:cs="Times New Roman"/>
                <w:i/>
                <w:sz w:val="18"/>
                <w:szCs w:val="18"/>
                <w:highlight w:val="black"/>
                <w:lang w:val="es-MX" w:eastAsia="es-MX"/>
              </w:rPr>
              <w:t>--------------------------</w:t>
            </w:r>
          </w:p>
        </w:tc>
      </w:tr>
      <w:tr w:rsidR="00726C77" w:rsidRPr="005B6F20" w:rsidTr="00726C77">
        <w:trPr>
          <w:trHeight w:val="329"/>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r w:rsidRPr="005B6F20">
              <w:rPr>
                <w:rFonts w:ascii="Verdana" w:eastAsia="Times New Roman" w:hAnsi="Verdana" w:cs="Times New Roman"/>
                <w:i/>
                <w:sz w:val="18"/>
                <w:szCs w:val="18"/>
                <w:lang w:val="es-MX" w:eastAsia="es-MX"/>
              </w:rPr>
              <w:t>Folio de la solicitud: 00005/TESH/IP/2018</w:t>
            </w:r>
          </w:p>
        </w:tc>
      </w:tr>
      <w:tr w:rsidR="00726C77" w:rsidRPr="005B6F20" w:rsidTr="00726C77">
        <w:trPr>
          <w:trHeight w:val="494"/>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p>
        </w:tc>
      </w:tr>
      <w:tr w:rsidR="00726C77" w:rsidRPr="005B6F20" w:rsidTr="00726C77">
        <w:trPr>
          <w:trHeight w:val="164"/>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r w:rsidRPr="005B6F20">
              <w:rPr>
                <w:rFonts w:ascii="Verdana" w:eastAsia="Times New Roman" w:hAnsi="Verdana" w:cs="Times New Roman"/>
                <w:i/>
                <w:sz w:val="18"/>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26C77" w:rsidRPr="005B6F20" w:rsidTr="00726C77">
        <w:trPr>
          <w:trHeight w:val="412"/>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p>
        </w:tc>
      </w:tr>
      <w:tr w:rsidR="00726C77" w:rsidRPr="005B6F20" w:rsidTr="00726C77">
        <w:trPr>
          <w:trHeight w:val="164"/>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r w:rsidRPr="005B6F20">
              <w:rPr>
                <w:rFonts w:ascii="Verdana" w:eastAsia="Times New Roman" w:hAnsi="Verdana" w:cs="Times New Roman"/>
                <w:i/>
                <w:sz w:val="18"/>
                <w:szCs w:val="18"/>
                <w:lang w:val="es-MX" w:eastAsia="es-MX"/>
              </w:rPr>
              <w:t>Anexo al presente envió la información solicitada</w:t>
            </w:r>
          </w:p>
        </w:tc>
      </w:tr>
      <w:tr w:rsidR="00726C77" w:rsidRPr="005B6F20" w:rsidTr="00726C77">
        <w:trPr>
          <w:trHeight w:val="412"/>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p>
        </w:tc>
      </w:tr>
      <w:tr w:rsidR="00726C77" w:rsidRPr="005B6F20" w:rsidTr="00726C77">
        <w:trPr>
          <w:trHeight w:val="164"/>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sz w:val="20"/>
                <w:szCs w:val="20"/>
                <w:lang w:val="es-MX" w:eastAsia="es-MX"/>
              </w:rPr>
            </w:pPr>
          </w:p>
        </w:tc>
      </w:tr>
      <w:tr w:rsidR="00726C77" w:rsidRPr="005B6F20" w:rsidTr="00726C77">
        <w:trPr>
          <w:trHeight w:val="164"/>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sz w:val="20"/>
                <w:szCs w:val="20"/>
                <w:lang w:val="es-MX" w:eastAsia="es-MX"/>
              </w:rPr>
            </w:pPr>
          </w:p>
        </w:tc>
      </w:tr>
      <w:tr w:rsidR="00726C77" w:rsidRPr="005B6F20" w:rsidTr="00726C77">
        <w:trPr>
          <w:trHeight w:val="164"/>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r w:rsidRPr="005B6F20">
              <w:rPr>
                <w:rFonts w:ascii="Verdana" w:eastAsia="Times New Roman" w:hAnsi="Verdana" w:cs="Times New Roman"/>
                <w:i/>
                <w:sz w:val="18"/>
                <w:szCs w:val="18"/>
                <w:lang w:val="es-MX" w:eastAsia="es-MX"/>
              </w:rPr>
              <w:t>ATENTAMENTE</w:t>
            </w:r>
          </w:p>
        </w:tc>
      </w:tr>
      <w:tr w:rsidR="00726C77" w:rsidRPr="005B6F20" w:rsidTr="00726C77">
        <w:trPr>
          <w:trHeight w:val="247"/>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p>
        </w:tc>
      </w:tr>
      <w:tr w:rsidR="00726C77" w:rsidRPr="005B6F20" w:rsidTr="00726C77">
        <w:trPr>
          <w:trHeight w:val="164"/>
          <w:tblCellSpacing w:w="0" w:type="dxa"/>
          <w:jc w:val="center"/>
        </w:trPr>
        <w:tc>
          <w:tcPr>
            <w:tcW w:w="0" w:type="auto"/>
            <w:vAlign w:val="center"/>
            <w:hideMark/>
          </w:tcPr>
          <w:p w:rsidR="00726C77" w:rsidRPr="005B6F20" w:rsidRDefault="00726C77" w:rsidP="00152BA8">
            <w:pPr>
              <w:jc w:val="both"/>
              <w:rPr>
                <w:rFonts w:ascii="Times New Roman" w:eastAsia="Times New Roman" w:hAnsi="Times New Roman" w:cs="Times New Roman"/>
                <w:i/>
                <w:lang w:val="es-MX" w:eastAsia="es-MX"/>
              </w:rPr>
            </w:pPr>
            <w:proofErr w:type="spellStart"/>
            <w:r w:rsidRPr="005B6F20">
              <w:rPr>
                <w:rFonts w:ascii="Verdana" w:eastAsia="Times New Roman" w:hAnsi="Verdana" w:cs="Times New Roman"/>
                <w:i/>
                <w:sz w:val="18"/>
                <w:szCs w:val="18"/>
                <w:lang w:val="es-MX" w:eastAsia="es-MX"/>
              </w:rPr>
              <w:t>Act</w:t>
            </w:r>
            <w:proofErr w:type="spellEnd"/>
            <w:r w:rsidRPr="005B6F20">
              <w:rPr>
                <w:rFonts w:ascii="Verdana" w:eastAsia="Times New Roman" w:hAnsi="Verdana" w:cs="Times New Roman"/>
                <w:i/>
                <w:sz w:val="18"/>
                <w:szCs w:val="18"/>
                <w:lang w:val="es-MX" w:eastAsia="es-MX"/>
              </w:rPr>
              <w:t xml:space="preserve">. José </w:t>
            </w:r>
            <w:proofErr w:type="spellStart"/>
            <w:r w:rsidRPr="005B6F20">
              <w:rPr>
                <w:rFonts w:ascii="Verdana" w:eastAsia="Times New Roman" w:hAnsi="Verdana" w:cs="Times New Roman"/>
                <w:i/>
                <w:sz w:val="18"/>
                <w:szCs w:val="18"/>
                <w:lang w:val="es-MX" w:eastAsia="es-MX"/>
              </w:rPr>
              <w:t>Monjarás</w:t>
            </w:r>
            <w:proofErr w:type="spellEnd"/>
            <w:r w:rsidRPr="005B6F20">
              <w:rPr>
                <w:rFonts w:ascii="Verdana" w:eastAsia="Times New Roman" w:hAnsi="Verdana" w:cs="Times New Roman"/>
                <w:i/>
                <w:sz w:val="18"/>
                <w:szCs w:val="18"/>
                <w:lang w:val="es-MX" w:eastAsia="es-MX"/>
              </w:rPr>
              <w:t xml:space="preserve"> Ramírez</w:t>
            </w:r>
          </w:p>
        </w:tc>
      </w:tr>
    </w:tbl>
    <w:p w:rsidR="00726C77" w:rsidRPr="005B6F20" w:rsidRDefault="00726C77" w:rsidP="00152BA8">
      <w:pPr>
        <w:pStyle w:val="Prrafodelista"/>
        <w:tabs>
          <w:tab w:val="left" w:pos="567"/>
        </w:tabs>
        <w:spacing w:line="360" w:lineRule="auto"/>
        <w:ind w:left="0" w:right="34"/>
        <w:jc w:val="both"/>
        <w:rPr>
          <w:rFonts w:ascii="Palatino Linotype" w:hAnsi="Palatino Linotype" w:cs="Arial"/>
          <w:i/>
          <w:sz w:val="22"/>
          <w:szCs w:val="22"/>
        </w:rPr>
      </w:pPr>
    </w:p>
    <w:p w:rsidR="00726C77" w:rsidRPr="005B6F20" w:rsidRDefault="00726C77" w:rsidP="00152BA8">
      <w:pPr>
        <w:pStyle w:val="Prrafodelista"/>
        <w:numPr>
          <w:ilvl w:val="0"/>
          <w:numId w:val="5"/>
        </w:numPr>
        <w:spacing w:line="360" w:lineRule="auto"/>
        <w:ind w:left="567" w:hanging="283"/>
        <w:jc w:val="both"/>
        <w:rPr>
          <w:rFonts w:ascii="Palatino Linotype" w:hAnsi="Palatino Linotype" w:cs="Arial"/>
          <w:b/>
          <w:szCs w:val="22"/>
        </w:rPr>
      </w:pPr>
      <w:r w:rsidRPr="005B6F20">
        <w:rPr>
          <w:rFonts w:ascii="Palatino Linotype" w:eastAsia="Times New Roman" w:hAnsi="Palatino Linotype" w:cs="Arial"/>
          <w:b/>
          <w:lang w:val="es-ES"/>
        </w:rPr>
        <w:t>remuneraciones.pdf</w:t>
      </w:r>
      <w:r w:rsidR="00703362" w:rsidRPr="005B6F20">
        <w:rPr>
          <w:rFonts w:ascii="Palatino Linotype" w:hAnsi="Palatino Linotype" w:cs="Arial"/>
          <w:b/>
          <w:i/>
          <w:szCs w:val="22"/>
        </w:rPr>
        <w:t>:</w:t>
      </w:r>
      <w:r w:rsidRPr="005B6F20">
        <w:rPr>
          <w:rFonts w:ascii="Palatino Linotype" w:hAnsi="Palatino Linotype" w:cs="Arial"/>
          <w:szCs w:val="22"/>
        </w:rPr>
        <w:t xml:space="preserve"> Contiene un listado </w:t>
      </w:r>
      <w:r w:rsidR="00703362" w:rsidRPr="005B6F20">
        <w:rPr>
          <w:rFonts w:ascii="Palatino Linotype" w:hAnsi="Palatino Linotype" w:cs="Arial"/>
          <w:szCs w:val="22"/>
        </w:rPr>
        <w:t xml:space="preserve">del personal </w:t>
      </w:r>
      <w:r w:rsidRPr="005B6F20">
        <w:rPr>
          <w:rFonts w:ascii="Palatino Linotype" w:hAnsi="Palatino Linotype" w:cs="Arial"/>
          <w:szCs w:val="22"/>
        </w:rPr>
        <w:t xml:space="preserve">adscrito al </w:t>
      </w:r>
      <w:r w:rsidRPr="005B6F20">
        <w:rPr>
          <w:rFonts w:ascii="Palatino Linotype" w:hAnsi="Palatino Linotype"/>
          <w:b/>
          <w:bCs/>
          <w:sz w:val="22"/>
          <w:szCs w:val="22"/>
        </w:rPr>
        <w:t>Tecnológico de Estudios Superiores de Huixquilucan</w:t>
      </w:r>
    </w:p>
    <w:tbl>
      <w:tblPr>
        <w:tblStyle w:val="Tablaconcuadrcula"/>
        <w:tblpPr w:leftFromText="141" w:rightFromText="141" w:horzAnchor="page" w:tblpX="3366" w:tblpY="210"/>
        <w:tblW w:w="6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75"/>
      </w:tblGrid>
      <w:tr w:rsidR="00726C77" w:rsidRPr="005B6F20" w:rsidTr="00726C77">
        <w:trPr>
          <w:trHeight w:val="354"/>
        </w:trPr>
        <w:tc>
          <w:tcPr>
            <w:tcW w:w="6475" w:type="dxa"/>
            <w:vAlign w:val="center"/>
          </w:tcPr>
          <w:p w:rsidR="00726C77" w:rsidRPr="005B6F20" w:rsidRDefault="00726C77" w:rsidP="00152BA8">
            <w:pPr>
              <w:pStyle w:val="Encabezado"/>
              <w:jc w:val="both"/>
              <w:rPr>
                <w:rFonts w:ascii="Palatino Linotype" w:hAnsi="Palatino Linotype"/>
                <w:b/>
                <w:sz w:val="22"/>
                <w:szCs w:val="22"/>
              </w:rPr>
            </w:pPr>
          </w:p>
        </w:tc>
      </w:tr>
    </w:tbl>
    <w:p w:rsidR="00703362" w:rsidRPr="005B6F20" w:rsidRDefault="00703362" w:rsidP="00152BA8">
      <w:pPr>
        <w:pStyle w:val="Prrafodelista"/>
        <w:spacing w:line="360" w:lineRule="auto"/>
        <w:ind w:left="567"/>
        <w:jc w:val="both"/>
        <w:rPr>
          <w:rFonts w:ascii="Palatino Linotype" w:hAnsi="Palatino Linotype" w:cs="Arial"/>
          <w:b/>
          <w:szCs w:val="22"/>
        </w:rPr>
      </w:pPr>
    </w:p>
    <w:p w:rsidR="00703362" w:rsidRPr="005B6F20" w:rsidRDefault="00703362" w:rsidP="00152BA8">
      <w:pPr>
        <w:pStyle w:val="Prrafodelista"/>
        <w:numPr>
          <w:ilvl w:val="0"/>
          <w:numId w:val="1"/>
        </w:numPr>
        <w:tabs>
          <w:tab w:val="left" w:pos="567"/>
        </w:tabs>
        <w:spacing w:line="360" w:lineRule="auto"/>
        <w:ind w:left="0" w:right="34" w:firstLine="0"/>
        <w:jc w:val="both"/>
        <w:rPr>
          <w:rFonts w:ascii="Palatino Linotype" w:hAnsi="Palatino Linotype" w:cs="Arial"/>
          <w:i/>
          <w:sz w:val="22"/>
          <w:szCs w:val="22"/>
        </w:rPr>
      </w:pPr>
      <w:r w:rsidRPr="005B6F20">
        <w:rPr>
          <w:rFonts w:ascii="Palatino Linotype" w:eastAsia="Times New Roman" w:hAnsi="Palatino Linotype" w:cs="Arial"/>
          <w:lang w:val="es-ES"/>
        </w:rPr>
        <w:t xml:space="preserve">El </w:t>
      </w:r>
      <w:r w:rsidR="00726C77" w:rsidRPr="005B6F20">
        <w:rPr>
          <w:rFonts w:ascii="Palatino Linotype" w:eastAsia="Times New Roman" w:hAnsi="Palatino Linotype" w:cs="Arial"/>
          <w:lang w:val="es-ES"/>
        </w:rPr>
        <w:t>dos</w:t>
      </w:r>
      <w:r w:rsidR="00434F0B" w:rsidRPr="005B6F20">
        <w:rPr>
          <w:rFonts w:ascii="Palatino Linotype" w:eastAsia="Times New Roman" w:hAnsi="Palatino Linotype" w:cs="Arial"/>
          <w:lang w:val="es-ES"/>
        </w:rPr>
        <w:t xml:space="preserve"> </w:t>
      </w:r>
      <w:r w:rsidRPr="005B6F20">
        <w:rPr>
          <w:rFonts w:ascii="Palatino Linotype" w:eastAsia="Times New Roman" w:hAnsi="Palatino Linotype" w:cs="Arial"/>
          <w:lang w:val="es-ES"/>
        </w:rPr>
        <w:t>(</w:t>
      </w:r>
      <w:r w:rsidR="00726C77" w:rsidRPr="005B6F20">
        <w:rPr>
          <w:rFonts w:ascii="Palatino Linotype" w:eastAsia="Times New Roman" w:hAnsi="Palatino Linotype" w:cs="Arial"/>
          <w:lang w:val="es-ES"/>
        </w:rPr>
        <w:t>02</w:t>
      </w:r>
      <w:r w:rsidRPr="005B6F20">
        <w:rPr>
          <w:rFonts w:ascii="Palatino Linotype" w:eastAsia="Times New Roman" w:hAnsi="Palatino Linotype" w:cs="Arial"/>
          <w:lang w:val="es-ES"/>
        </w:rPr>
        <w:t xml:space="preserve">) de </w:t>
      </w:r>
      <w:r w:rsidR="00726C77" w:rsidRPr="005B6F20">
        <w:rPr>
          <w:rFonts w:ascii="Palatino Linotype" w:eastAsia="Times New Roman" w:hAnsi="Palatino Linotype" w:cs="Arial"/>
          <w:lang w:val="es-ES"/>
        </w:rPr>
        <w:t>octubre</w:t>
      </w:r>
      <w:r w:rsidRPr="005B6F20">
        <w:rPr>
          <w:rFonts w:ascii="Palatino Linotype" w:eastAsia="Times New Roman" w:hAnsi="Palatino Linotype" w:cs="Arial"/>
          <w:lang w:val="es-ES"/>
        </w:rPr>
        <w:t xml:space="preserve"> de dos mil </w:t>
      </w:r>
      <w:r w:rsidRPr="005B6F20">
        <w:rPr>
          <w:rFonts w:ascii="Palatino Linotype" w:eastAsia="Calibri" w:hAnsi="Palatino Linotype" w:cs="Arial"/>
          <w:lang w:val="es-ES"/>
        </w:rPr>
        <w:t>dieciocho</w:t>
      </w:r>
      <w:r w:rsidRPr="005B6F20">
        <w:rPr>
          <w:rFonts w:ascii="Palatino Linotype" w:eastAsia="Times New Roman" w:hAnsi="Palatino Linotype" w:cs="Arial"/>
          <w:lang w:val="es-ES"/>
        </w:rPr>
        <w:t xml:space="preserve"> el particular interpuso el recurso de revisión en contra de la respuesta del </w:t>
      </w:r>
      <w:r w:rsidRPr="005B6F20">
        <w:rPr>
          <w:rFonts w:ascii="Palatino Linotype" w:eastAsia="Times New Roman" w:hAnsi="Palatino Linotype" w:cs="Arial"/>
          <w:b/>
          <w:lang w:val="es-ES"/>
        </w:rPr>
        <w:t>SUJETO OBLIGADO</w:t>
      </w:r>
      <w:r w:rsidRPr="005B6F20">
        <w:rPr>
          <w:rFonts w:ascii="Palatino Linotype" w:eastAsia="Times New Roman" w:hAnsi="Palatino Linotype" w:cs="Arial"/>
          <w:lang w:val="es-ES"/>
        </w:rPr>
        <w:t xml:space="preserve"> y señalando como:</w:t>
      </w:r>
      <w:bookmarkStart w:id="2" w:name="_Toc462307683"/>
      <w:bookmarkStart w:id="3" w:name="_Toc472427085"/>
      <w:bookmarkStart w:id="4" w:name="_Toc472500652"/>
    </w:p>
    <w:p w:rsidR="00726C77" w:rsidRPr="005B6F20" w:rsidRDefault="00726C77" w:rsidP="00152BA8">
      <w:pPr>
        <w:pStyle w:val="Prrafodelista"/>
        <w:tabs>
          <w:tab w:val="left" w:pos="567"/>
        </w:tabs>
        <w:spacing w:line="360" w:lineRule="auto"/>
        <w:ind w:left="0" w:right="34"/>
        <w:jc w:val="both"/>
        <w:rPr>
          <w:rFonts w:ascii="Palatino Linotype" w:hAnsi="Palatino Linotype" w:cs="Arial"/>
          <w:i/>
          <w:sz w:val="22"/>
          <w:szCs w:val="22"/>
        </w:rPr>
      </w:pPr>
    </w:p>
    <w:p w:rsidR="00703362" w:rsidRPr="005B6F20" w:rsidRDefault="00703362" w:rsidP="00152BA8">
      <w:pPr>
        <w:pStyle w:val="Prrafodelista"/>
        <w:spacing w:line="360" w:lineRule="auto"/>
        <w:ind w:left="284" w:right="284"/>
        <w:jc w:val="both"/>
        <w:rPr>
          <w:rFonts w:ascii="Palatino Linotype" w:eastAsia="Calibri" w:hAnsi="Palatino Linotype" w:cs="Arial"/>
          <w:lang w:val="es-ES"/>
        </w:rPr>
      </w:pPr>
      <w:r w:rsidRPr="005B6F20">
        <w:rPr>
          <w:rFonts w:ascii="Palatino Linotype" w:hAnsi="Palatino Linotype"/>
          <w:b/>
        </w:rPr>
        <w:t>A) Acto impugnado</w:t>
      </w:r>
      <w:bookmarkEnd w:id="2"/>
      <w:bookmarkEnd w:id="3"/>
      <w:bookmarkEnd w:id="4"/>
      <w:r w:rsidRPr="005B6F20">
        <w:rPr>
          <w:rFonts w:ascii="Palatino Linotype" w:hAnsi="Palatino Linotype"/>
          <w:b/>
        </w:rPr>
        <w:t>:</w:t>
      </w:r>
      <w:r w:rsidRPr="005B6F20">
        <w:rPr>
          <w:rStyle w:val="Ttulo2Car"/>
          <w:rFonts w:ascii="Palatino Linotype" w:hAnsi="Palatino Linotype"/>
          <w:b/>
          <w:i/>
          <w:lang w:val="es-ES"/>
        </w:rPr>
        <w:t xml:space="preserve"> </w:t>
      </w:r>
      <w:r w:rsidRPr="005B6F20">
        <w:rPr>
          <w:rFonts w:ascii="Palatino Linotype" w:hAnsi="Palatino Linotype"/>
          <w:i/>
          <w:sz w:val="22"/>
          <w:szCs w:val="22"/>
        </w:rPr>
        <w:t>“</w:t>
      </w:r>
      <w:r w:rsidR="00726C77" w:rsidRPr="005B6F20">
        <w:rPr>
          <w:rFonts w:ascii="Palatino Linotype" w:hAnsi="Palatino Linotype"/>
          <w:i/>
          <w:sz w:val="22"/>
          <w:szCs w:val="22"/>
        </w:rPr>
        <w:t>la respuesta del sujeto obligado” (Sic)</w:t>
      </w:r>
    </w:p>
    <w:p w:rsidR="00703362" w:rsidRPr="005B6F20" w:rsidRDefault="00703362" w:rsidP="00152BA8">
      <w:pPr>
        <w:pStyle w:val="Prrafodelista"/>
        <w:spacing w:line="360" w:lineRule="auto"/>
        <w:ind w:left="284" w:right="284"/>
        <w:jc w:val="both"/>
        <w:rPr>
          <w:rFonts w:ascii="Palatino Linotype" w:hAnsi="Palatino Linotype" w:cs="Arial"/>
          <w:i/>
          <w:sz w:val="22"/>
          <w:szCs w:val="22"/>
        </w:rPr>
      </w:pPr>
      <w:r w:rsidRPr="005B6F20">
        <w:rPr>
          <w:rFonts w:ascii="Palatino Linotype" w:hAnsi="Palatino Linotype"/>
          <w:b/>
        </w:rPr>
        <w:lastRenderedPageBreak/>
        <w:t xml:space="preserve">B) </w:t>
      </w:r>
      <w:bookmarkStart w:id="5" w:name="_Toc462307685"/>
      <w:bookmarkStart w:id="6" w:name="_Toc472427087"/>
      <w:bookmarkStart w:id="7" w:name="_Toc472500654"/>
      <w:r w:rsidRPr="005B6F20">
        <w:rPr>
          <w:rFonts w:ascii="Palatino Linotype" w:hAnsi="Palatino Linotype"/>
          <w:b/>
        </w:rPr>
        <w:t>Razones o Motivos de inconformidad:</w:t>
      </w:r>
      <w:bookmarkEnd w:id="5"/>
      <w:bookmarkEnd w:id="6"/>
      <w:bookmarkEnd w:id="7"/>
      <w:r w:rsidRPr="005B6F20">
        <w:rPr>
          <w:rStyle w:val="Ttulo2Car"/>
          <w:rFonts w:ascii="Palatino Linotype" w:hAnsi="Palatino Linotype"/>
          <w:b/>
          <w:lang w:val="es-ES"/>
        </w:rPr>
        <w:t xml:space="preserve"> </w:t>
      </w:r>
      <w:r w:rsidR="00726C77" w:rsidRPr="005B6F20">
        <w:rPr>
          <w:rFonts w:ascii="Palatino Linotype" w:hAnsi="Palatino Linotype"/>
          <w:i/>
          <w:sz w:val="22"/>
          <w:szCs w:val="22"/>
        </w:rPr>
        <w:t xml:space="preserve">“el sujeto obligado entrega la información incompleta, omitiendo transparentarlos datos solicitados en la solicitud original. “ (Sic)  </w:t>
      </w:r>
    </w:p>
    <w:p w:rsidR="00703362" w:rsidRPr="005B6F20" w:rsidRDefault="00703362" w:rsidP="00152BA8">
      <w:pPr>
        <w:pStyle w:val="Prrafodelista"/>
        <w:spacing w:line="360" w:lineRule="auto"/>
        <w:ind w:left="0"/>
        <w:jc w:val="both"/>
        <w:rPr>
          <w:rFonts w:ascii="Palatino Linotype" w:hAnsi="Palatino Linotype" w:cs="Arial"/>
          <w:i/>
          <w:sz w:val="22"/>
          <w:szCs w:val="22"/>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hAnsi="Palatino Linotype"/>
          <w:i/>
          <w:color w:val="000000"/>
          <w:sz w:val="22"/>
          <w:szCs w:val="22"/>
        </w:rPr>
      </w:pPr>
      <w:r w:rsidRPr="005B6F20">
        <w:rPr>
          <w:rFonts w:ascii="Palatino Linotype" w:eastAsia="Times New Roman" w:hAnsi="Palatino Linotype" w:cs="Arial"/>
          <w:lang w:val="es-ES"/>
        </w:rPr>
        <w:t xml:space="preserve">Se registró el recurso de revisión bajo el número de expediente </w:t>
      </w:r>
      <w:r w:rsidRPr="005B6F20">
        <w:rPr>
          <w:rFonts w:ascii="Palatino Linotype" w:hAnsi="Palatino Linotype" w:cs="Arial"/>
          <w:bCs/>
        </w:rPr>
        <w:t xml:space="preserve">al rubro indicado, asimismo con fundamento en lo dispuesto por el </w:t>
      </w:r>
      <w:r w:rsidRPr="005B6F20">
        <w:rPr>
          <w:rFonts w:ascii="Palatino Linotype" w:eastAsia="Calibri" w:hAnsi="Palatino Linotype" w:cs="Arial"/>
          <w:lang w:val="es-ES"/>
        </w:rPr>
        <w:t xml:space="preserve">artículo 185 fracción I de la </w:t>
      </w:r>
      <w:r w:rsidRPr="005B6F20">
        <w:rPr>
          <w:rFonts w:ascii="Palatino Linotype" w:eastAsia="Calibri" w:hAnsi="Palatino Linotype" w:cs="Arial"/>
          <w:b/>
          <w:lang w:val="es-ES"/>
        </w:rPr>
        <w:t xml:space="preserve">Ley de Transparencia y Acceso a la Información Pública del Estado de México y Municipios </w:t>
      </w:r>
      <w:r w:rsidRPr="005B6F20">
        <w:rPr>
          <w:rFonts w:ascii="Palatino Linotype" w:eastAsia="Times New Roman" w:hAnsi="Palatino Linotype" w:cs="Arial"/>
          <w:lang w:val="es-ES"/>
        </w:rPr>
        <w:t xml:space="preserve">se turnó al </w:t>
      </w:r>
      <w:r w:rsidRPr="005B6F20">
        <w:rPr>
          <w:rFonts w:ascii="Palatino Linotype" w:eastAsia="Times New Roman" w:hAnsi="Palatino Linotype" w:cs="Arial"/>
          <w:b/>
          <w:lang w:val="es-ES"/>
        </w:rPr>
        <w:t xml:space="preserve">Comisionado José Guadalupe Luna Hernández, </w:t>
      </w:r>
      <w:r w:rsidRPr="005B6F20">
        <w:rPr>
          <w:rFonts w:ascii="Palatino Linotype" w:eastAsia="Times New Roman" w:hAnsi="Palatino Linotype" w:cs="Arial"/>
          <w:lang w:val="es-ES"/>
        </w:rPr>
        <w:t xml:space="preserve">con el objeto de </w:t>
      </w:r>
      <w:r w:rsidRPr="005B6F20">
        <w:rPr>
          <w:rFonts w:ascii="Palatino Linotype" w:eastAsia="Times New Roman" w:hAnsi="Palatino Linotype" w:cs="Arial"/>
          <w:lang w:val="es-MX"/>
        </w:rPr>
        <w:t>su análisis.</w:t>
      </w:r>
    </w:p>
    <w:p w:rsidR="00703362" w:rsidRPr="005B6F20" w:rsidRDefault="00703362" w:rsidP="00152BA8">
      <w:pPr>
        <w:pStyle w:val="Prrafodelista"/>
        <w:spacing w:line="360" w:lineRule="auto"/>
        <w:ind w:left="0"/>
        <w:jc w:val="both"/>
        <w:rPr>
          <w:rFonts w:ascii="Palatino Linotype" w:hAnsi="Palatino Linotype"/>
          <w:i/>
          <w:color w:val="000000"/>
          <w:sz w:val="22"/>
          <w:szCs w:val="22"/>
        </w:rPr>
      </w:pPr>
    </w:p>
    <w:p w:rsidR="00703362" w:rsidRPr="005B6F20" w:rsidRDefault="00703362" w:rsidP="00152BA8">
      <w:pPr>
        <w:pStyle w:val="Prrafodelista"/>
        <w:numPr>
          <w:ilvl w:val="0"/>
          <w:numId w:val="1"/>
        </w:numPr>
        <w:tabs>
          <w:tab w:val="left" w:pos="567"/>
        </w:tabs>
        <w:spacing w:line="360" w:lineRule="auto"/>
        <w:ind w:left="0" w:hanging="11"/>
        <w:jc w:val="both"/>
        <w:rPr>
          <w:rFonts w:ascii="Palatino Linotype" w:hAnsi="Palatino Linotype"/>
          <w:i/>
          <w:color w:val="000000"/>
          <w:sz w:val="22"/>
          <w:szCs w:val="22"/>
        </w:rPr>
      </w:pPr>
      <w:r w:rsidRPr="005B6F20">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726C77" w:rsidRPr="005B6F20">
        <w:rPr>
          <w:rFonts w:ascii="Palatino Linotype" w:eastAsia="Calibri" w:hAnsi="Palatino Linotype" w:cs="Arial"/>
          <w:lang w:val="es-ES"/>
        </w:rPr>
        <w:t>fecha ocho</w:t>
      </w:r>
      <w:r w:rsidRPr="005B6F20">
        <w:rPr>
          <w:rFonts w:ascii="Palatino Linotype" w:eastAsia="Calibri" w:hAnsi="Palatino Linotype" w:cs="Arial"/>
          <w:lang w:val="es-ES"/>
        </w:rPr>
        <w:t xml:space="preserve"> (</w:t>
      </w:r>
      <w:r w:rsidR="00726C77" w:rsidRPr="005B6F20">
        <w:rPr>
          <w:rFonts w:ascii="Palatino Linotype" w:eastAsia="Calibri" w:hAnsi="Palatino Linotype" w:cs="Arial"/>
          <w:lang w:val="es-ES"/>
        </w:rPr>
        <w:t>08</w:t>
      </w:r>
      <w:r w:rsidRPr="005B6F20">
        <w:rPr>
          <w:rFonts w:ascii="Palatino Linotype" w:eastAsia="Calibri" w:hAnsi="Palatino Linotype" w:cs="Arial"/>
          <w:lang w:val="es-ES"/>
        </w:rPr>
        <w:t xml:space="preserve">) de </w:t>
      </w:r>
      <w:r w:rsidR="00726C77" w:rsidRPr="005B6F20">
        <w:rPr>
          <w:rFonts w:ascii="Palatino Linotype" w:eastAsia="Calibri" w:hAnsi="Palatino Linotype" w:cs="Arial"/>
          <w:lang w:val="es-ES"/>
        </w:rPr>
        <w:t>octubre</w:t>
      </w:r>
      <w:r w:rsidRPr="005B6F20">
        <w:rPr>
          <w:rFonts w:ascii="Palatino Linotype" w:eastAsia="Calibri" w:hAnsi="Palatino Linotype" w:cs="Arial"/>
          <w:lang w:val="es-ES"/>
        </w:rPr>
        <w:t xml:space="preserve"> de dos mil dieciocho, puso a disposición de las partes el expediente electrónico </w:t>
      </w:r>
      <w:r w:rsidRPr="005B6F20">
        <w:rPr>
          <w:rFonts w:ascii="Palatino Linotype" w:eastAsia="Calibri" w:hAnsi="Palatino Linotype" w:cs="Arial"/>
        </w:rPr>
        <w:t xml:space="preserve">vía </w:t>
      </w:r>
      <w:r w:rsidRPr="005B6F20">
        <w:rPr>
          <w:rFonts w:ascii="Palatino Linotype" w:eastAsia="Calibri" w:hAnsi="Palatino Linotype" w:cs="Arial"/>
          <w:lang w:val="es-ES"/>
        </w:rPr>
        <w:t xml:space="preserve">Sistema de Acceso a la Información Mexiquense </w:t>
      </w:r>
      <w:r w:rsidRPr="005B6F20">
        <w:rPr>
          <w:rFonts w:ascii="Palatino Linotype" w:eastAsia="Calibri" w:hAnsi="Palatino Linotype" w:cs="Arial"/>
          <w:b/>
          <w:lang w:val="es-ES"/>
        </w:rPr>
        <w:t xml:space="preserve">SAIMEX </w:t>
      </w:r>
      <w:r w:rsidRPr="005B6F2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manera que el </w:t>
      </w:r>
      <w:r w:rsidRPr="005B6F20">
        <w:rPr>
          <w:rFonts w:ascii="Palatino Linotype" w:eastAsia="Calibri" w:hAnsi="Palatino Linotype" w:cs="Arial"/>
          <w:b/>
          <w:lang w:val="es-ES"/>
        </w:rPr>
        <w:t>SUJETO OBLIGADO</w:t>
      </w:r>
      <w:r w:rsidRPr="005B6F20">
        <w:rPr>
          <w:rFonts w:ascii="Palatino Linotype" w:eastAsia="Calibri" w:hAnsi="Palatino Linotype" w:cs="Arial"/>
          <w:lang w:val="es-ES"/>
        </w:rPr>
        <w:t xml:space="preserve"> presentara el Informe Justificado procedente.</w:t>
      </w:r>
    </w:p>
    <w:p w:rsidR="00703362" w:rsidRPr="005B6F20" w:rsidRDefault="00703362" w:rsidP="00152BA8">
      <w:pPr>
        <w:pStyle w:val="Prrafodelista"/>
        <w:spacing w:line="360" w:lineRule="auto"/>
        <w:jc w:val="both"/>
        <w:rPr>
          <w:rFonts w:ascii="Palatino Linotype" w:hAnsi="Palatino Linotype"/>
          <w:i/>
          <w:color w:val="000000"/>
          <w:sz w:val="22"/>
          <w:szCs w:val="22"/>
        </w:rPr>
      </w:pPr>
    </w:p>
    <w:p w:rsidR="00703362" w:rsidRPr="005B6F20" w:rsidRDefault="00434F0B" w:rsidP="006B7BA9">
      <w:pPr>
        <w:pStyle w:val="Prrafodelista"/>
        <w:numPr>
          <w:ilvl w:val="0"/>
          <w:numId w:val="1"/>
        </w:numPr>
        <w:tabs>
          <w:tab w:val="left" w:pos="0"/>
        </w:tabs>
        <w:spacing w:line="360" w:lineRule="auto"/>
        <w:ind w:left="0" w:firstLine="0"/>
        <w:jc w:val="both"/>
        <w:rPr>
          <w:rFonts w:ascii="Palatino Linotype" w:hAnsi="Palatino Linotype"/>
          <w:color w:val="000000"/>
          <w:szCs w:val="22"/>
        </w:rPr>
      </w:pPr>
      <w:r w:rsidRPr="005B6F20">
        <w:rPr>
          <w:rFonts w:ascii="Palatino Linotype" w:hAnsi="Palatino Linotype"/>
          <w:color w:val="000000"/>
          <w:szCs w:val="22"/>
        </w:rPr>
        <w:t>En fecha doce (1</w:t>
      </w:r>
      <w:r w:rsidR="00703362" w:rsidRPr="005B6F20">
        <w:rPr>
          <w:rFonts w:ascii="Palatino Linotype" w:hAnsi="Palatino Linotype"/>
          <w:color w:val="000000"/>
          <w:szCs w:val="22"/>
        </w:rPr>
        <w:t xml:space="preserve">2) de </w:t>
      </w:r>
      <w:r w:rsidRPr="005B6F20">
        <w:rPr>
          <w:rFonts w:ascii="Palatino Linotype" w:hAnsi="Palatino Linotype"/>
          <w:color w:val="000000"/>
          <w:szCs w:val="22"/>
        </w:rPr>
        <w:t>octubre</w:t>
      </w:r>
      <w:r w:rsidR="00703362" w:rsidRPr="005B6F20">
        <w:rPr>
          <w:rFonts w:ascii="Palatino Linotype" w:hAnsi="Palatino Linotype"/>
          <w:color w:val="000000"/>
          <w:szCs w:val="22"/>
        </w:rPr>
        <w:t xml:space="preserve"> dos mil dieciocho, el </w:t>
      </w:r>
      <w:r w:rsidR="00703362" w:rsidRPr="005B6F20">
        <w:rPr>
          <w:rFonts w:ascii="Palatino Linotype" w:hAnsi="Palatino Linotype"/>
          <w:b/>
          <w:color w:val="000000"/>
          <w:szCs w:val="22"/>
        </w:rPr>
        <w:t>SUJETO OBLIGADO</w:t>
      </w:r>
      <w:r w:rsidR="003377F5" w:rsidRPr="005B6F20">
        <w:rPr>
          <w:rFonts w:ascii="Palatino Linotype" w:hAnsi="Palatino Linotype"/>
          <w:color w:val="000000"/>
          <w:szCs w:val="22"/>
        </w:rPr>
        <w:t xml:space="preserve"> adjunt</w:t>
      </w:r>
      <w:r w:rsidR="00703362" w:rsidRPr="005B6F20">
        <w:rPr>
          <w:rFonts w:ascii="Palatino Linotype" w:hAnsi="Palatino Linotype"/>
          <w:color w:val="000000"/>
          <w:szCs w:val="22"/>
        </w:rPr>
        <w:t xml:space="preserve">ó al </w:t>
      </w:r>
      <w:r w:rsidR="00703362" w:rsidRPr="005B6F20">
        <w:rPr>
          <w:rFonts w:ascii="Palatino Linotype" w:hAnsi="Palatino Linotype"/>
          <w:b/>
          <w:color w:val="000000"/>
          <w:szCs w:val="22"/>
        </w:rPr>
        <w:t>SAIMEX</w:t>
      </w:r>
      <w:r w:rsidR="003377F5" w:rsidRPr="005B6F20">
        <w:rPr>
          <w:rFonts w:ascii="Palatino Linotype" w:hAnsi="Palatino Linotype"/>
          <w:color w:val="000000"/>
          <w:szCs w:val="22"/>
        </w:rPr>
        <w:t xml:space="preserve"> los </w:t>
      </w:r>
      <w:r w:rsidR="00703362" w:rsidRPr="005B6F20">
        <w:rPr>
          <w:rFonts w:ascii="Palatino Linotype" w:hAnsi="Palatino Linotype"/>
          <w:color w:val="000000"/>
          <w:szCs w:val="22"/>
        </w:rPr>
        <w:t>archivo</w:t>
      </w:r>
      <w:r w:rsidR="003377F5" w:rsidRPr="005B6F20">
        <w:rPr>
          <w:rFonts w:ascii="Palatino Linotype" w:hAnsi="Palatino Linotype"/>
          <w:color w:val="000000"/>
          <w:szCs w:val="22"/>
        </w:rPr>
        <w:t xml:space="preserve">s en formato </w:t>
      </w:r>
      <w:proofErr w:type="spellStart"/>
      <w:r w:rsidR="003377F5" w:rsidRPr="005B6F20">
        <w:rPr>
          <w:rFonts w:ascii="Palatino Linotype" w:hAnsi="Palatino Linotype"/>
          <w:color w:val="000000"/>
          <w:szCs w:val="22"/>
        </w:rPr>
        <w:t>pdf</w:t>
      </w:r>
      <w:proofErr w:type="spellEnd"/>
      <w:r w:rsidR="003377F5" w:rsidRPr="005B6F20">
        <w:rPr>
          <w:rFonts w:ascii="Palatino Linotype" w:hAnsi="Palatino Linotype"/>
          <w:color w:val="000000"/>
          <w:szCs w:val="22"/>
        </w:rPr>
        <w:t xml:space="preserve"> denominados:</w:t>
      </w:r>
      <w:r w:rsidR="00703362" w:rsidRPr="005B6F20">
        <w:rPr>
          <w:rFonts w:ascii="Palatino Linotype" w:hAnsi="Palatino Linotype"/>
          <w:color w:val="000000"/>
          <w:szCs w:val="22"/>
        </w:rPr>
        <w:t xml:space="preserve"> </w:t>
      </w:r>
      <w:r w:rsidR="00703362" w:rsidRPr="005B6F20">
        <w:rPr>
          <w:rFonts w:ascii="Palatino Linotype" w:hAnsi="Palatino Linotype"/>
          <w:b/>
          <w:i/>
          <w:color w:val="000000"/>
          <w:szCs w:val="22"/>
        </w:rPr>
        <w:t>“</w:t>
      </w:r>
      <w:r w:rsidR="003377F5" w:rsidRPr="005B6F20">
        <w:rPr>
          <w:rFonts w:ascii="Palatino Linotype" w:hAnsi="Palatino Linotype"/>
          <w:b/>
          <w:i/>
          <w:color w:val="000000"/>
          <w:szCs w:val="22"/>
        </w:rPr>
        <w:t>nominasegundaquincenademarzo2018</w:t>
      </w:r>
      <w:r w:rsidR="00703362" w:rsidRPr="005B6F20">
        <w:rPr>
          <w:rFonts w:ascii="Palatino Linotype" w:hAnsi="Palatino Linotype"/>
          <w:b/>
          <w:i/>
          <w:color w:val="000000"/>
          <w:szCs w:val="22"/>
        </w:rPr>
        <w:t>.pdf”</w:t>
      </w:r>
      <w:r w:rsidRPr="005B6F20">
        <w:rPr>
          <w:rFonts w:ascii="Palatino Linotype" w:hAnsi="Palatino Linotype"/>
          <w:b/>
          <w:i/>
          <w:color w:val="000000"/>
          <w:szCs w:val="22"/>
        </w:rPr>
        <w:t xml:space="preserve"> </w:t>
      </w:r>
      <w:r w:rsidRPr="005B6F20">
        <w:rPr>
          <w:rFonts w:ascii="Palatino Linotype" w:hAnsi="Palatino Linotype"/>
          <w:i/>
          <w:color w:val="000000"/>
          <w:szCs w:val="22"/>
        </w:rPr>
        <w:t>y</w:t>
      </w:r>
      <w:r w:rsidR="003377F5" w:rsidRPr="005B6F20">
        <w:rPr>
          <w:rFonts w:ascii="Palatino Linotype" w:hAnsi="Palatino Linotype"/>
          <w:i/>
          <w:color w:val="000000"/>
          <w:szCs w:val="22"/>
        </w:rPr>
        <w:t xml:space="preserve"> “</w:t>
      </w:r>
      <w:r w:rsidR="003377F5" w:rsidRPr="005B6F20">
        <w:rPr>
          <w:rFonts w:ascii="Palatino Linotype" w:hAnsi="Palatino Linotype"/>
          <w:b/>
          <w:i/>
          <w:color w:val="000000"/>
          <w:szCs w:val="22"/>
        </w:rPr>
        <w:t>nomina primera quincena de marzo 2018.pdf</w:t>
      </w:r>
      <w:r w:rsidR="003377F5" w:rsidRPr="005B6F20">
        <w:rPr>
          <w:rFonts w:ascii="Palatino Linotype" w:hAnsi="Palatino Linotype"/>
          <w:i/>
          <w:color w:val="000000"/>
          <w:szCs w:val="22"/>
        </w:rPr>
        <w:t>”</w:t>
      </w:r>
      <w:r w:rsidRPr="005B6F20">
        <w:rPr>
          <w:rFonts w:ascii="Palatino Linotype" w:hAnsi="Palatino Linotype"/>
          <w:i/>
          <w:color w:val="000000"/>
          <w:szCs w:val="22"/>
        </w:rPr>
        <w:t xml:space="preserve"> y “</w:t>
      </w:r>
      <w:r w:rsidRPr="005B6F20">
        <w:rPr>
          <w:rFonts w:ascii="Palatino Linotype" w:hAnsi="Palatino Linotype"/>
          <w:color w:val="000000"/>
          <w:szCs w:val="22"/>
        </w:rPr>
        <w:t xml:space="preserve">documentos por medio </w:t>
      </w:r>
      <w:r w:rsidR="00703362" w:rsidRPr="005B6F20">
        <w:rPr>
          <w:rFonts w:ascii="Palatino Linotype" w:hAnsi="Palatino Linotype"/>
          <w:color w:val="000000"/>
          <w:szCs w:val="22"/>
        </w:rPr>
        <w:t>de</w:t>
      </w:r>
      <w:r w:rsidRPr="005B6F20">
        <w:rPr>
          <w:rFonts w:ascii="Palatino Linotype" w:hAnsi="Palatino Linotype"/>
          <w:color w:val="000000"/>
          <w:szCs w:val="22"/>
        </w:rPr>
        <w:t xml:space="preserve"> </w:t>
      </w:r>
      <w:r w:rsidR="00703362" w:rsidRPr="005B6F20">
        <w:rPr>
          <w:rFonts w:ascii="Palatino Linotype" w:hAnsi="Palatino Linotype"/>
          <w:color w:val="000000"/>
          <w:szCs w:val="22"/>
        </w:rPr>
        <w:t>l</w:t>
      </w:r>
      <w:r w:rsidRPr="005B6F20">
        <w:rPr>
          <w:rFonts w:ascii="Palatino Linotype" w:hAnsi="Palatino Linotype"/>
          <w:color w:val="000000"/>
          <w:szCs w:val="22"/>
        </w:rPr>
        <w:t>os</w:t>
      </w:r>
      <w:r w:rsidR="00703362" w:rsidRPr="005B6F20">
        <w:rPr>
          <w:rFonts w:ascii="Palatino Linotype" w:hAnsi="Palatino Linotype"/>
          <w:color w:val="000000"/>
          <w:szCs w:val="22"/>
        </w:rPr>
        <w:t xml:space="preserve"> cual</w:t>
      </w:r>
      <w:r w:rsidRPr="005B6F20">
        <w:rPr>
          <w:rFonts w:ascii="Palatino Linotype" w:hAnsi="Palatino Linotype"/>
          <w:color w:val="000000"/>
          <w:szCs w:val="22"/>
        </w:rPr>
        <w:t>es</w:t>
      </w:r>
      <w:r w:rsidR="00703362" w:rsidRPr="005B6F20">
        <w:rPr>
          <w:rFonts w:ascii="Palatino Linotype" w:hAnsi="Palatino Linotype"/>
          <w:color w:val="000000"/>
          <w:szCs w:val="22"/>
        </w:rPr>
        <w:t xml:space="preserve"> </w:t>
      </w:r>
      <w:r w:rsidR="003377F5" w:rsidRPr="005B6F20">
        <w:rPr>
          <w:rFonts w:ascii="Palatino Linotype" w:hAnsi="Palatino Linotype"/>
          <w:color w:val="000000"/>
          <w:szCs w:val="22"/>
        </w:rPr>
        <w:t>rindió su informe justificado,</w:t>
      </w:r>
      <w:r w:rsidRPr="005B6F20">
        <w:rPr>
          <w:rFonts w:ascii="Palatino Linotype" w:hAnsi="Palatino Linotype"/>
          <w:color w:val="000000"/>
          <w:szCs w:val="22"/>
        </w:rPr>
        <w:t xml:space="preserve">  y</w:t>
      </w:r>
      <w:r w:rsidR="003377F5" w:rsidRPr="005B6F20">
        <w:rPr>
          <w:rFonts w:ascii="Palatino Linotype" w:hAnsi="Palatino Linotype"/>
          <w:color w:val="000000"/>
          <w:szCs w:val="22"/>
        </w:rPr>
        <w:t xml:space="preserve"> que contienen lo siguiente: </w:t>
      </w:r>
    </w:p>
    <w:p w:rsidR="003377F5" w:rsidRPr="005B6F20" w:rsidRDefault="003377F5" w:rsidP="00152BA8">
      <w:pPr>
        <w:pStyle w:val="Prrafodelista"/>
        <w:jc w:val="both"/>
        <w:rPr>
          <w:rFonts w:ascii="Palatino Linotype" w:hAnsi="Palatino Linotype"/>
          <w:color w:val="000000"/>
          <w:szCs w:val="22"/>
        </w:rPr>
      </w:pPr>
    </w:p>
    <w:p w:rsidR="003377F5" w:rsidRPr="005B6F20" w:rsidRDefault="003377F5" w:rsidP="00152BA8">
      <w:pPr>
        <w:pStyle w:val="Prrafodelista"/>
        <w:numPr>
          <w:ilvl w:val="2"/>
          <w:numId w:val="1"/>
        </w:numPr>
        <w:tabs>
          <w:tab w:val="left" w:pos="709"/>
          <w:tab w:val="left" w:pos="851"/>
        </w:tabs>
        <w:spacing w:line="360" w:lineRule="auto"/>
        <w:ind w:left="567" w:firstLine="0"/>
        <w:jc w:val="both"/>
        <w:rPr>
          <w:rFonts w:ascii="Palatino Linotype" w:hAnsi="Palatino Linotype"/>
          <w:color w:val="000000"/>
          <w:szCs w:val="22"/>
        </w:rPr>
      </w:pPr>
      <w:r w:rsidRPr="005B6F20">
        <w:rPr>
          <w:rFonts w:ascii="Palatino Linotype" w:hAnsi="Palatino Linotype"/>
          <w:b/>
          <w:i/>
          <w:color w:val="000000"/>
          <w:szCs w:val="22"/>
        </w:rPr>
        <w:t>nominasegundaquincenademarzo2018.pdf”</w:t>
      </w:r>
      <w:r w:rsidRPr="005B6F20">
        <w:rPr>
          <w:rFonts w:ascii="Palatino Linotype" w:hAnsi="Palatino Linotype"/>
          <w:i/>
          <w:color w:val="000000"/>
          <w:szCs w:val="22"/>
        </w:rPr>
        <w:t xml:space="preserve">: </w:t>
      </w:r>
      <w:r w:rsidRPr="005B6F20">
        <w:rPr>
          <w:rFonts w:ascii="Palatino Linotype" w:hAnsi="Palatino Linotype"/>
          <w:color w:val="000000"/>
          <w:szCs w:val="22"/>
        </w:rPr>
        <w:t xml:space="preserve">listado de la nómina general de los trabajadores adscritos al Tecnológico de Estudios Superiores de Huixquilucan, correspondiente a la segunda quincena del mes de marzo del </w:t>
      </w:r>
      <w:r w:rsidRPr="005B6F20">
        <w:rPr>
          <w:rFonts w:ascii="Palatino Linotype" w:hAnsi="Palatino Linotype"/>
          <w:color w:val="000000"/>
          <w:szCs w:val="22"/>
        </w:rPr>
        <w:lastRenderedPageBreak/>
        <w:t xml:space="preserve">dos mil dieciocho, </w:t>
      </w:r>
      <w:r w:rsidR="00434F0B" w:rsidRPr="005B6F20">
        <w:rPr>
          <w:rFonts w:ascii="Palatino Linotype" w:hAnsi="Palatino Linotype"/>
          <w:color w:val="000000"/>
          <w:szCs w:val="22"/>
        </w:rPr>
        <w:t>cuya temporalidad abarca del día</w:t>
      </w:r>
      <w:r w:rsidRPr="005B6F20">
        <w:rPr>
          <w:rFonts w:ascii="Palatino Linotype" w:hAnsi="Palatino Linotype"/>
          <w:color w:val="000000"/>
          <w:szCs w:val="22"/>
        </w:rPr>
        <w:t xml:space="preserve"> dieciséis (16) al treinta y uno (31) de marzo del año en curso. </w:t>
      </w:r>
    </w:p>
    <w:p w:rsidR="003377F5" w:rsidRPr="005B6F20" w:rsidRDefault="003377F5" w:rsidP="00152BA8">
      <w:pPr>
        <w:pStyle w:val="Prrafodelista"/>
        <w:numPr>
          <w:ilvl w:val="2"/>
          <w:numId w:val="1"/>
        </w:numPr>
        <w:tabs>
          <w:tab w:val="left" w:pos="709"/>
          <w:tab w:val="left" w:pos="851"/>
        </w:tabs>
        <w:spacing w:line="360" w:lineRule="auto"/>
        <w:ind w:left="567" w:firstLine="0"/>
        <w:jc w:val="both"/>
        <w:rPr>
          <w:rFonts w:ascii="Palatino Linotype" w:hAnsi="Palatino Linotype"/>
          <w:color w:val="000000"/>
          <w:szCs w:val="22"/>
        </w:rPr>
      </w:pPr>
      <w:r w:rsidRPr="005B6F20">
        <w:rPr>
          <w:rFonts w:ascii="Palatino Linotype" w:hAnsi="Palatino Linotype"/>
          <w:b/>
          <w:i/>
          <w:color w:val="000000"/>
          <w:szCs w:val="22"/>
        </w:rPr>
        <w:t>nomina primera quincena de marzo 2018.pdf</w:t>
      </w:r>
      <w:r w:rsidRPr="005B6F20">
        <w:rPr>
          <w:rFonts w:ascii="Palatino Linotype" w:hAnsi="Palatino Linotype"/>
          <w:i/>
          <w:color w:val="000000"/>
          <w:szCs w:val="22"/>
        </w:rPr>
        <w:t>”:</w:t>
      </w:r>
      <w:r w:rsidRPr="005B6F20">
        <w:rPr>
          <w:rFonts w:ascii="Palatino Linotype" w:hAnsi="Palatino Linotype"/>
          <w:color w:val="000000"/>
          <w:szCs w:val="22"/>
        </w:rPr>
        <w:t xml:space="preserve"> contiene el listado de la nómina general de los trabajadores adscritos al Tecnológico de Estudios Superiores de Huixquilucan, correspondiente a la primer quincena del mes</w:t>
      </w:r>
      <w:r w:rsidR="00434F0B" w:rsidRPr="005B6F20">
        <w:rPr>
          <w:rFonts w:ascii="Palatino Linotype" w:hAnsi="Palatino Linotype"/>
          <w:color w:val="000000"/>
          <w:szCs w:val="22"/>
        </w:rPr>
        <w:t xml:space="preserve"> de marzo de dos mil dieciocho cuya temporalidad abarca del día</w:t>
      </w:r>
      <w:r w:rsidRPr="005B6F20">
        <w:rPr>
          <w:rFonts w:ascii="Palatino Linotype" w:hAnsi="Palatino Linotype"/>
          <w:color w:val="000000"/>
          <w:szCs w:val="22"/>
        </w:rPr>
        <w:t xml:space="preserve"> un</w:t>
      </w:r>
      <w:r w:rsidR="00434F0B" w:rsidRPr="005B6F20">
        <w:rPr>
          <w:rFonts w:ascii="Palatino Linotype" w:hAnsi="Palatino Linotype"/>
          <w:color w:val="000000"/>
          <w:szCs w:val="22"/>
        </w:rPr>
        <w:t xml:space="preserve">o (01) al quince (15) de marzo del año en curso. </w:t>
      </w:r>
    </w:p>
    <w:p w:rsidR="003377F5" w:rsidRPr="005B6F20" w:rsidRDefault="003377F5" w:rsidP="00152BA8">
      <w:pPr>
        <w:pStyle w:val="Prrafodelista"/>
        <w:tabs>
          <w:tab w:val="left" w:pos="709"/>
          <w:tab w:val="left" w:pos="851"/>
        </w:tabs>
        <w:spacing w:line="360" w:lineRule="auto"/>
        <w:ind w:left="567"/>
        <w:jc w:val="both"/>
        <w:rPr>
          <w:rFonts w:ascii="Palatino Linotype" w:hAnsi="Palatino Linotype"/>
          <w:color w:val="000000"/>
          <w:szCs w:val="22"/>
        </w:rPr>
      </w:pPr>
    </w:p>
    <w:p w:rsidR="00C7606B" w:rsidRPr="005B6F20" w:rsidRDefault="00C7606B" w:rsidP="006B7BA9">
      <w:pPr>
        <w:pStyle w:val="Prrafodelista"/>
        <w:numPr>
          <w:ilvl w:val="0"/>
          <w:numId w:val="1"/>
        </w:numPr>
        <w:tabs>
          <w:tab w:val="left" w:pos="567"/>
        </w:tabs>
        <w:spacing w:line="360" w:lineRule="auto"/>
        <w:ind w:left="0" w:firstLine="0"/>
        <w:jc w:val="both"/>
        <w:rPr>
          <w:rFonts w:ascii="Palatino Linotype" w:hAnsi="Palatino Linotype"/>
        </w:rPr>
      </w:pPr>
      <w:r w:rsidRPr="005B6F20">
        <w:rPr>
          <w:rFonts w:ascii="Palatino Linotype" w:hAnsi="Palatino Linotype"/>
        </w:rPr>
        <w:t xml:space="preserve">En fecha dieciocho (18) de octubre del año </w:t>
      </w:r>
      <w:r w:rsidR="00434F0B" w:rsidRPr="005B6F20">
        <w:rPr>
          <w:rFonts w:ascii="Palatino Linotype" w:hAnsi="Palatino Linotype"/>
        </w:rPr>
        <w:t>en curso, se puso  la vista el i</w:t>
      </w:r>
      <w:r w:rsidRPr="005B6F20">
        <w:rPr>
          <w:rFonts w:ascii="Palatino Linotype" w:hAnsi="Palatino Linotype"/>
        </w:rPr>
        <w:t xml:space="preserve">nforme justificado emitido por el </w:t>
      </w:r>
      <w:r w:rsidRPr="005B6F20">
        <w:rPr>
          <w:rFonts w:ascii="Palatino Linotype" w:hAnsi="Palatino Linotype"/>
          <w:b/>
        </w:rPr>
        <w:t>SUJETO OBLIGADO</w:t>
      </w:r>
      <w:r w:rsidRPr="005B6F20">
        <w:rPr>
          <w:rFonts w:ascii="Palatino Linotype" w:hAnsi="Palatino Linotype"/>
        </w:rPr>
        <w:t xml:space="preserve">, a efecto de que el </w:t>
      </w:r>
      <w:r w:rsidRPr="005B6F20">
        <w:rPr>
          <w:rFonts w:ascii="Palatino Linotype" w:hAnsi="Palatino Linotype"/>
          <w:b/>
        </w:rPr>
        <w:t>RECURRENTE</w:t>
      </w:r>
      <w:r w:rsidRPr="005B6F20">
        <w:rPr>
          <w:rFonts w:ascii="Palatino Linotype" w:hAnsi="Palatino Linotype"/>
        </w:rPr>
        <w:t xml:space="preserve"> </w:t>
      </w:r>
      <w:r w:rsidR="006B55BB" w:rsidRPr="005B6F20">
        <w:rPr>
          <w:rFonts w:ascii="Palatino Linotype" w:hAnsi="Palatino Linotype"/>
        </w:rPr>
        <w:t xml:space="preserve">tuviera conocimiento del mismo y </w:t>
      </w:r>
      <w:r w:rsidRPr="005B6F20">
        <w:rPr>
          <w:rFonts w:ascii="Palatino Linotype" w:hAnsi="Palatino Linotype"/>
        </w:rPr>
        <w:t xml:space="preserve">manifestara lo que a su derecho conviniera, sin embargo no realizó manifestación alguna. </w:t>
      </w:r>
    </w:p>
    <w:p w:rsidR="00434F0B" w:rsidRPr="005B6F20" w:rsidRDefault="00434F0B" w:rsidP="00152BA8">
      <w:pPr>
        <w:pStyle w:val="Prrafodelista"/>
        <w:tabs>
          <w:tab w:val="left" w:pos="567"/>
        </w:tabs>
        <w:spacing w:line="360" w:lineRule="auto"/>
        <w:ind w:left="360"/>
        <w:jc w:val="both"/>
        <w:rPr>
          <w:rFonts w:ascii="Palatino Linotype" w:hAnsi="Palatino Linotype"/>
        </w:rPr>
      </w:pPr>
    </w:p>
    <w:p w:rsidR="00D165C8" w:rsidRPr="005B6F20" w:rsidRDefault="00703362" w:rsidP="007F4C0B">
      <w:pPr>
        <w:pStyle w:val="Prrafodelista"/>
        <w:numPr>
          <w:ilvl w:val="0"/>
          <w:numId w:val="1"/>
        </w:numPr>
        <w:tabs>
          <w:tab w:val="left" w:pos="567"/>
        </w:tabs>
        <w:spacing w:line="360" w:lineRule="auto"/>
        <w:ind w:left="0" w:hanging="11"/>
        <w:jc w:val="both"/>
        <w:rPr>
          <w:rFonts w:ascii="Palatino Linotype" w:hAnsi="Palatino Linotype"/>
          <w:b/>
          <w:u w:val="single"/>
        </w:rPr>
      </w:pPr>
      <w:r w:rsidRPr="005B6F20">
        <w:rPr>
          <w:rFonts w:ascii="Palatino Linotype" w:hAnsi="Palatino Linotype"/>
        </w:rPr>
        <w:t>El Comisionado Ponente decretó el cierre de instrucción</w:t>
      </w:r>
      <w:r w:rsidRPr="005B6F20">
        <w:rPr>
          <w:rFonts w:ascii="Palatino Linotype" w:hAnsi="Palatino Linotype" w:cs="Arial"/>
        </w:rPr>
        <w:t xml:space="preserve"> </w:t>
      </w:r>
      <w:r w:rsidRPr="005B6F20">
        <w:rPr>
          <w:rFonts w:ascii="Palatino Linotype" w:hAnsi="Palatino Linotype"/>
        </w:rPr>
        <w:t xml:space="preserve">mediante acuerdo de </w:t>
      </w:r>
      <w:r w:rsidR="003377F5" w:rsidRPr="005B6F20">
        <w:rPr>
          <w:rFonts w:ascii="Palatino Linotype" w:hAnsi="Palatino Linotype"/>
        </w:rPr>
        <w:t>fecha veinticuatro</w:t>
      </w:r>
      <w:r w:rsidRPr="005B6F20">
        <w:rPr>
          <w:rFonts w:ascii="Palatino Linotype" w:hAnsi="Palatino Linotype"/>
        </w:rPr>
        <w:t xml:space="preserve"> (</w:t>
      </w:r>
      <w:r w:rsidR="003377F5" w:rsidRPr="005B6F20">
        <w:rPr>
          <w:rFonts w:ascii="Palatino Linotype" w:hAnsi="Palatino Linotype"/>
        </w:rPr>
        <w:t>24)</w:t>
      </w:r>
      <w:r w:rsidRPr="005B6F20">
        <w:rPr>
          <w:rFonts w:ascii="Palatino Linotype" w:hAnsi="Palatino Linotype"/>
        </w:rPr>
        <w:t xml:space="preserve"> de </w:t>
      </w:r>
      <w:r w:rsidR="003377F5" w:rsidRPr="005B6F20">
        <w:rPr>
          <w:rFonts w:ascii="Palatino Linotype" w:hAnsi="Palatino Linotype"/>
        </w:rPr>
        <w:t>octubre</w:t>
      </w:r>
      <w:r w:rsidRPr="005B6F20">
        <w:rPr>
          <w:rFonts w:ascii="Palatino Linotype" w:hAnsi="Palatino Linotype"/>
        </w:rPr>
        <w:t xml:space="preserve"> de dos mil dieciocho</w:t>
      </w:r>
      <w:r w:rsidR="007F4C0B" w:rsidRPr="005B6F20">
        <w:rPr>
          <w:rFonts w:ascii="Palatino Linotype" w:hAnsi="Palatino Linotype"/>
        </w:rPr>
        <w:t xml:space="preserve">. </w:t>
      </w:r>
    </w:p>
    <w:p w:rsidR="007F4C0B" w:rsidRPr="005B6F20" w:rsidRDefault="007F4C0B" w:rsidP="007F4C0B">
      <w:pPr>
        <w:pStyle w:val="Prrafodelista"/>
        <w:rPr>
          <w:rFonts w:ascii="Palatino Linotype" w:hAnsi="Palatino Linotype"/>
          <w:b/>
          <w:u w:val="single"/>
        </w:rPr>
      </w:pPr>
    </w:p>
    <w:p w:rsidR="007F4C0B" w:rsidRPr="005B6F20" w:rsidRDefault="007F4C0B" w:rsidP="007F4C0B">
      <w:pPr>
        <w:pStyle w:val="Prrafodelista"/>
        <w:tabs>
          <w:tab w:val="left" w:pos="567"/>
        </w:tabs>
        <w:spacing w:line="360" w:lineRule="auto"/>
        <w:ind w:left="0"/>
        <w:jc w:val="both"/>
        <w:rPr>
          <w:rFonts w:ascii="Palatino Linotype" w:hAnsi="Palatino Linotype"/>
          <w:b/>
          <w:u w:val="single"/>
        </w:rPr>
      </w:pPr>
    </w:p>
    <w:p w:rsidR="00703362" w:rsidRPr="005B6F20" w:rsidRDefault="00D165C8" w:rsidP="006B7BA9">
      <w:pPr>
        <w:pStyle w:val="Prrafodelista"/>
        <w:numPr>
          <w:ilvl w:val="0"/>
          <w:numId w:val="1"/>
        </w:numPr>
        <w:spacing w:line="360" w:lineRule="auto"/>
        <w:ind w:left="0" w:firstLine="0"/>
        <w:jc w:val="both"/>
        <w:rPr>
          <w:rFonts w:ascii="Palatino Linotype" w:hAnsi="Palatino Linotype"/>
          <w:i/>
          <w:color w:val="000000"/>
        </w:rPr>
      </w:pPr>
      <w:r w:rsidRPr="005B6F20">
        <w:rPr>
          <w:rFonts w:ascii="Palatino Linotype" w:hAnsi="Palatino Linotype"/>
          <w:color w:val="000000"/>
        </w:rPr>
        <w:t xml:space="preserve">En fecha doce  (12) de noviembre del año en curso se notificó al </w:t>
      </w:r>
      <w:r w:rsidRPr="005B6F20">
        <w:rPr>
          <w:rFonts w:ascii="Palatino Linotype" w:hAnsi="Palatino Linotype"/>
          <w:b/>
          <w:color w:val="000000"/>
        </w:rPr>
        <w:t>RECURRENTE</w:t>
      </w:r>
      <w:r w:rsidRPr="005B6F20">
        <w:rPr>
          <w:rFonts w:ascii="Palatino Linotype" w:hAnsi="Palatino Linotype"/>
          <w:color w:val="000000"/>
        </w:rPr>
        <w:t xml:space="preserve"> a través del </w:t>
      </w:r>
      <w:r w:rsidRPr="005B6F20">
        <w:rPr>
          <w:rFonts w:ascii="Palatino Linotype" w:hAnsi="Palatino Linotype"/>
          <w:b/>
          <w:color w:val="000000"/>
        </w:rPr>
        <w:t>SAIMEX</w:t>
      </w:r>
      <w:r w:rsidRPr="005B6F20">
        <w:rPr>
          <w:rFonts w:ascii="Palatino Linotype" w:hAnsi="Palatino Linotype"/>
          <w:color w:val="000000"/>
        </w:rPr>
        <w:t xml:space="preserve"> el acuerdo de ampliación de plazo, para efecto de dar cumplimiento al recurso de número citado al rubro,  lo anterior con la finalidad de realizar un mejor estudio y análisis exhaustivo de la presente resolución, misma que ahora se pronuncia; y- - - - - - - - - - - - - - - - - - - - - - - - - </w:t>
      </w:r>
      <w:r w:rsidR="00DF5236" w:rsidRPr="005B6F20">
        <w:rPr>
          <w:rFonts w:ascii="Palatino Linotype" w:hAnsi="Palatino Linotype"/>
          <w:color w:val="000000"/>
        </w:rPr>
        <w:t xml:space="preserve">- - - - </w:t>
      </w:r>
    </w:p>
    <w:p w:rsidR="00434F0B" w:rsidRDefault="00434F0B" w:rsidP="00152BA8">
      <w:pPr>
        <w:pStyle w:val="Prrafodelista"/>
        <w:tabs>
          <w:tab w:val="left" w:pos="567"/>
        </w:tabs>
        <w:spacing w:line="360" w:lineRule="auto"/>
        <w:ind w:left="0"/>
        <w:jc w:val="both"/>
        <w:rPr>
          <w:rFonts w:ascii="Palatino Linotype" w:hAnsi="Palatino Linotype"/>
          <w:b/>
          <w:u w:val="single"/>
        </w:rPr>
      </w:pPr>
    </w:p>
    <w:p w:rsidR="005B6F20" w:rsidRPr="005B6F20" w:rsidRDefault="005B6F20" w:rsidP="00152BA8">
      <w:pPr>
        <w:pStyle w:val="Prrafodelista"/>
        <w:tabs>
          <w:tab w:val="left" w:pos="567"/>
        </w:tabs>
        <w:spacing w:line="360" w:lineRule="auto"/>
        <w:ind w:left="0"/>
        <w:jc w:val="both"/>
        <w:rPr>
          <w:rFonts w:ascii="Palatino Linotype" w:hAnsi="Palatino Linotype"/>
          <w:b/>
          <w:u w:val="single"/>
        </w:rPr>
      </w:pPr>
    </w:p>
    <w:p w:rsidR="00703362" w:rsidRPr="005B6F20" w:rsidRDefault="00703362" w:rsidP="00D165C8">
      <w:pPr>
        <w:pStyle w:val="Ttulo1"/>
        <w:spacing w:before="0" w:line="360" w:lineRule="auto"/>
        <w:jc w:val="center"/>
        <w:rPr>
          <w:rFonts w:ascii="Palatino Linotype" w:hAnsi="Palatino Linotype"/>
          <w:b/>
          <w:color w:val="auto"/>
          <w:sz w:val="24"/>
          <w:szCs w:val="24"/>
        </w:rPr>
      </w:pPr>
      <w:bookmarkStart w:id="8" w:name="_Toc532234470"/>
      <w:r w:rsidRPr="005B6F20">
        <w:rPr>
          <w:rFonts w:ascii="Palatino Linotype" w:hAnsi="Palatino Linotype"/>
          <w:b/>
          <w:color w:val="auto"/>
          <w:sz w:val="24"/>
          <w:szCs w:val="24"/>
        </w:rPr>
        <w:lastRenderedPageBreak/>
        <w:t>CONSIDERANDO</w:t>
      </w:r>
      <w:bookmarkEnd w:id="8"/>
    </w:p>
    <w:p w:rsidR="00703362" w:rsidRPr="005B6F20" w:rsidRDefault="00703362" w:rsidP="00152BA8">
      <w:pPr>
        <w:pStyle w:val="Ttulo2"/>
        <w:spacing w:before="0" w:line="360" w:lineRule="auto"/>
        <w:jc w:val="both"/>
        <w:rPr>
          <w:rFonts w:ascii="Palatino Linotype" w:hAnsi="Palatino Linotype"/>
          <w:b/>
          <w:color w:val="auto"/>
          <w:sz w:val="24"/>
        </w:rPr>
      </w:pPr>
      <w:bookmarkStart w:id="9" w:name="_Toc532234471"/>
      <w:r w:rsidRPr="005B6F20">
        <w:rPr>
          <w:rFonts w:ascii="Palatino Linotype" w:hAnsi="Palatino Linotype"/>
          <w:b/>
          <w:color w:val="auto"/>
          <w:sz w:val="24"/>
        </w:rPr>
        <w:t>PRIMERO. De la competencia</w:t>
      </w:r>
      <w:bookmarkEnd w:id="9"/>
    </w:p>
    <w:p w:rsidR="00703362" w:rsidRPr="005B6F20" w:rsidRDefault="00703362" w:rsidP="00152BA8">
      <w:pPr>
        <w:jc w:val="both"/>
        <w:rPr>
          <w:lang w:val="es-MX" w:eastAsia="en-US"/>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hAnsi="Palatino Linotype"/>
        </w:rPr>
      </w:pPr>
      <w:r w:rsidRPr="005B6F2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B6F20">
        <w:rPr>
          <w:rFonts w:ascii="Palatino Linotype" w:eastAsia="Calibri" w:hAnsi="Palatino Linotype" w:cs="Times New Roman"/>
          <w:b/>
          <w:lang w:val="es-ES"/>
        </w:rPr>
        <w:t>Constitución Política de los Estados Unidos Mexicanos</w:t>
      </w:r>
      <w:r w:rsidRPr="005B6F20">
        <w:rPr>
          <w:rFonts w:ascii="Palatino Linotype" w:eastAsia="Calibri" w:hAnsi="Palatino Linotype" w:cs="Times New Roman"/>
          <w:lang w:val="es-ES"/>
        </w:rPr>
        <w:t xml:space="preserve">; 5, párrafos vigésimo, vigésimo primero y vigésimo segundo fracciones IV y V de la </w:t>
      </w:r>
      <w:r w:rsidRPr="005B6F20">
        <w:rPr>
          <w:rFonts w:ascii="Palatino Linotype" w:eastAsia="Calibri" w:hAnsi="Palatino Linotype" w:cs="Times New Roman"/>
          <w:b/>
          <w:lang w:val="es-ES"/>
        </w:rPr>
        <w:t>Constitución Política del Estado Libre y Soberano de México</w:t>
      </w:r>
      <w:r w:rsidRPr="005B6F20">
        <w:rPr>
          <w:rFonts w:ascii="Palatino Linotype" w:eastAsia="Calibri" w:hAnsi="Palatino Linotype" w:cs="Times New Roman"/>
          <w:lang w:val="es-ES"/>
        </w:rPr>
        <w:t xml:space="preserve">; artículos 1, 2 fracción II, 13, 29, 36 fracciones I y II, 176, 178, 179, 181 párrafo tercero y 185 </w:t>
      </w:r>
      <w:r w:rsidRPr="005B6F20">
        <w:rPr>
          <w:rFonts w:ascii="Palatino Linotype" w:eastAsia="Calibri" w:hAnsi="Palatino Linotype" w:cs="Arial"/>
          <w:lang w:val="es-ES"/>
        </w:rPr>
        <w:t xml:space="preserve">de la </w:t>
      </w:r>
      <w:r w:rsidRPr="005B6F20">
        <w:rPr>
          <w:rFonts w:ascii="Palatino Linotype" w:eastAsia="Calibri" w:hAnsi="Palatino Linotype" w:cs="Arial"/>
          <w:b/>
          <w:lang w:val="es-ES"/>
        </w:rPr>
        <w:t>Ley de Transparencia y Acceso a la Información Pública del Estado de México y Municipios</w:t>
      </w:r>
      <w:r w:rsidRPr="005B6F20">
        <w:rPr>
          <w:rFonts w:ascii="Palatino Linotype" w:eastAsia="Calibri" w:hAnsi="Palatino Linotype" w:cs="Arial"/>
          <w:lang w:val="es-ES"/>
        </w:rPr>
        <w:t xml:space="preserve">; y 10, 7, 9 fracciones I y XXIV, y 11 del </w:t>
      </w:r>
      <w:r w:rsidRPr="005B6F2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703362" w:rsidRPr="005B6F20" w:rsidRDefault="00703362" w:rsidP="00152BA8">
      <w:pPr>
        <w:pStyle w:val="Prrafodelista"/>
        <w:spacing w:line="360" w:lineRule="auto"/>
        <w:ind w:left="0"/>
        <w:jc w:val="both"/>
        <w:rPr>
          <w:rFonts w:ascii="Palatino Linotype" w:hAnsi="Palatino Linotype"/>
        </w:rPr>
      </w:pPr>
    </w:p>
    <w:p w:rsidR="00703362" w:rsidRPr="005B6F20" w:rsidRDefault="00703362" w:rsidP="00152BA8">
      <w:pPr>
        <w:pStyle w:val="Ttulo2"/>
        <w:spacing w:before="0" w:line="360" w:lineRule="auto"/>
        <w:jc w:val="both"/>
        <w:rPr>
          <w:rFonts w:ascii="Palatino Linotype" w:hAnsi="Palatino Linotype"/>
          <w:b/>
          <w:color w:val="auto"/>
          <w:sz w:val="24"/>
        </w:rPr>
      </w:pPr>
      <w:bookmarkStart w:id="10" w:name="_Toc532234472"/>
      <w:r w:rsidRPr="005B6F20">
        <w:rPr>
          <w:rFonts w:ascii="Palatino Linotype" w:hAnsi="Palatino Linotype"/>
          <w:b/>
          <w:color w:val="auto"/>
          <w:sz w:val="24"/>
        </w:rPr>
        <w:t>SEGUNDO. De la oportunidad y procedencia.</w:t>
      </w:r>
      <w:bookmarkEnd w:id="10"/>
    </w:p>
    <w:p w:rsidR="00703362" w:rsidRPr="005B6F20" w:rsidRDefault="00703362" w:rsidP="00152BA8">
      <w:pPr>
        <w:jc w:val="both"/>
        <w:rPr>
          <w:lang w:val="es-MX" w:eastAsia="en-US"/>
        </w:rPr>
      </w:pPr>
    </w:p>
    <w:p w:rsidR="00703362" w:rsidRPr="005B6F20" w:rsidRDefault="00703362" w:rsidP="00152BA8">
      <w:pPr>
        <w:pStyle w:val="Prrafodelista"/>
        <w:numPr>
          <w:ilvl w:val="0"/>
          <w:numId w:val="1"/>
        </w:numPr>
        <w:tabs>
          <w:tab w:val="left" w:pos="567"/>
        </w:tabs>
        <w:spacing w:line="360" w:lineRule="auto"/>
        <w:ind w:left="0" w:right="49" w:firstLine="0"/>
        <w:jc w:val="both"/>
        <w:rPr>
          <w:rFonts w:ascii="Palatino Linotype" w:hAnsi="Palatino Linotype"/>
        </w:rPr>
      </w:pPr>
      <w:r w:rsidRPr="005B6F20">
        <w:rPr>
          <w:rFonts w:ascii="Palatino Linotype" w:eastAsia="Calibri" w:hAnsi="Palatino Linotype" w:cs="Arial"/>
        </w:rPr>
        <w:t xml:space="preserve">El medio de impugnación fue presentado a través del </w:t>
      </w:r>
      <w:r w:rsidRPr="005B6F20">
        <w:rPr>
          <w:rFonts w:ascii="Palatino Linotype" w:eastAsia="Calibri" w:hAnsi="Palatino Linotype" w:cs="Arial"/>
          <w:b/>
        </w:rPr>
        <w:t>SAIMEX,</w:t>
      </w:r>
      <w:r w:rsidRPr="005B6F20">
        <w:rPr>
          <w:rFonts w:ascii="Palatino Linotype" w:eastAsia="Calibri" w:hAnsi="Palatino Linotype" w:cs="Arial"/>
        </w:rPr>
        <w:t xml:space="preserve"> en el formato previamente aprobado para tal efecto y dentro del plazo legal de quince días hábiles otorgados; siendo así que el </w:t>
      </w:r>
      <w:r w:rsidRPr="005B6F20">
        <w:rPr>
          <w:rFonts w:ascii="Palatino Linotype" w:eastAsia="Calibri" w:hAnsi="Palatino Linotype" w:cs="Arial"/>
          <w:b/>
        </w:rPr>
        <w:t>SUJETO OBLIGADO</w:t>
      </w:r>
      <w:r w:rsidRPr="005B6F20">
        <w:rPr>
          <w:rFonts w:ascii="Palatino Linotype" w:eastAsia="Calibri" w:hAnsi="Palatino Linotype" w:cs="Arial"/>
        </w:rPr>
        <w:t xml:space="preserve"> entregó respuesta el día</w:t>
      </w:r>
      <w:r w:rsidR="003377F5" w:rsidRPr="005B6F20">
        <w:rPr>
          <w:rFonts w:ascii="Palatino Linotype" w:eastAsia="Calibri" w:hAnsi="Palatino Linotype" w:cs="Arial"/>
        </w:rPr>
        <w:t xml:space="preserve"> veinticuatro</w:t>
      </w:r>
      <w:r w:rsidRPr="005B6F20">
        <w:rPr>
          <w:rFonts w:ascii="Palatino Linotype" w:eastAsia="Calibri" w:hAnsi="Palatino Linotype" w:cs="Arial"/>
        </w:rPr>
        <w:t xml:space="preserve"> (</w:t>
      </w:r>
      <w:r w:rsidR="003377F5" w:rsidRPr="005B6F20">
        <w:rPr>
          <w:rFonts w:ascii="Palatino Linotype" w:eastAsia="Calibri" w:hAnsi="Palatino Linotype" w:cs="Arial"/>
        </w:rPr>
        <w:t>24</w:t>
      </w:r>
      <w:r w:rsidRPr="005B6F20">
        <w:rPr>
          <w:rFonts w:ascii="Palatino Linotype" w:eastAsia="Calibri" w:hAnsi="Palatino Linotype" w:cs="Arial"/>
        </w:rPr>
        <w:t xml:space="preserve">) de </w:t>
      </w:r>
      <w:r w:rsidR="003377F5" w:rsidRPr="005B6F20">
        <w:rPr>
          <w:rFonts w:ascii="Palatino Linotype" w:eastAsia="Calibri" w:hAnsi="Palatino Linotype" w:cs="Arial"/>
        </w:rPr>
        <w:t>septiembre</w:t>
      </w:r>
      <w:r w:rsidRPr="005B6F20">
        <w:rPr>
          <w:rFonts w:ascii="Palatino Linotype" w:eastAsia="Calibri" w:hAnsi="Palatino Linotype" w:cs="Arial"/>
        </w:rPr>
        <w:t xml:space="preserve"> de dos mil </w:t>
      </w:r>
      <w:r w:rsidRPr="005B6F20">
        <w:rPr>
          <w:rFonts w:ascii="Palatino Linotype" w:eastAsia="Calibri" w:hAnsi="Palatino Linotype" w:cs="Arial"/>
          <w:lang w:val="es-ES"/>
        </w:rPr>
        <w:t>dieciocho</w:t>
      </w:r>
      <w:r w:rsidRPr="005B6F20">
        <w:rPr>
          <w:rFonts w:ascii="Palatino Linotype" w:eastAsia="Calibri" w:hAnsi="Palatino Linotype" w:cs="Arial"/>
        </w:rPr>
        <w:t xml:space="preserve">, </w:t>
      </w:r>
      <w:r w:rsidRPr="005B6F20">
        <w:rPr>
          <w:rFonts w:ascii="Palatino Linotype" w:hAnsi="Palatino Linotype" w:cs="Arial"/>
        </w:rPr>
        <w:t xml:space="preserve">de tal forma que el plazo para interponer el recurso de revisión transcurrió del día </w:t>
      </w:r>
      <w:r w:rsidR="003377F5" w:rsidRPr="005B6F20">
        <w:rPr>
          <w:rFonts w:ascii="Palatino Linotype" w:hAnsi="Palatino Linotype" w:cs="Arial"/>
        </w:rPr>
        <w:t>veinticinco</w:t>
      </w:r>
      <w:r w:rsidRPr="005B6F20">
        <w:rPr>
          <w:rFonts w:ascii="Palatino Linotype" w:hAnsi="Palatino Linotype" w:cs="Arial"/>
        </w:rPr>
        <w:t xml:space="preserve"> (</w:t>
      </w:r>
      <w:r w:rsidR="003377F5" w:rsidRPr="005B6F20">
        <w:rPr>
          <w:rFonts w:ascii="Palatino Linotype" w:hAnsi="Palatino Linotype" w:cs="Arial"/>
        </w:rPr>
        <w:t>25</w:t>
      </w:r>
      <w:r w:rsidRPr="005B6F20">
        <w:rPr>
          <w:rFonts w:ascii="Palatino Linotype" w:hAnsi="Palatino Linotype" w:cs="Arial"/>
        </w:rPr>
        <w:t xml:space="preserve">) </w:t>
      </w:r>
      <w:r w:rsidRPr="005B6F20">
        <w:rPr>
          <w:rFonts w:ascii="Palatino Linotype" w:eastAsia="Calibri" w:hAnsi="Palatino Linotype" w:cs="Arial"/>
        </w:rPr>
        <w:t xml:space="preserve">al </w:t>
      </w:r>
      <w:r w:rsidR="00F75628" w:rsidRPr="005B6F20">
        <w:rPr>
          <w:rFonts w:ascii="Palatino Linotype" w:eastAsia="Calibri" w:hAnsi="Palatino Linotype" w:cs="Arial"/>
        </w:rPr>
        <w:t>quince</w:t>
      </w:r>
      <w:r w:rsidRPr="005B6F20">
        <w:rPr>
          <w:rFonts w:ascii="Palatino Linotype" w:eastAsia="Calibri" w:hAnsi="Palatino Linotype" w:cs="Arial"/>
        </w:rPr>
        <w:t xml:space="preserve"> (</w:t>
      </w:r>
      <w:r w:rsidR="00F75628" w:rsidRPr="005B6F20">
        <w:rPr>
          <w:rFonts w:ascii="Palatino Linotype" w:eastAsia="Calibri" w:hAnsi="Palatino Linotype" w:cs="Arial"/>
        </w:rPr>
        <w:t>15</w:t>
      </w:r>
      <w:r w:rsidRPr="005B6F20">
        <w:rPr>
          <w:rFonts w:ascii="Palatino Linotype" w:eastAsia="Calibri" w:hAnsi="Palatino Linotype" w:cs="Arial"/>
        </w:rPr>
        <w:t xml:space="preserve">) </w:t>
      </w:r>
      <w:r w:rsidRPr="005B6F20">
        <w:rPr>
          <w:rFonts w:ascii="Palatino Linotype" w:hAnsi="Palatino Linotype" w:cs="Arial"/>
        </w:rPr>
        <w:t xml:space="preserve">de </w:t>
      </w:r>
      <w:r w:rsidR="00F75628" w:rsidRPr="005B6F20">
        <w:rPr>
          <w:rFonts w:ascii="Palatino Linotype" w:hAnsi="Palatino Linotype" w:cs="Arial"/>
        </w:rPr>
        <w:t>octubre</w:t>
      </w:r>
      <w:r w:rsidRPr="005B6F20">
        <w:rPr>
          <w:rFonts w:ascii="Palatino Linotype" w:hAnsi="Palatino Linotype" w:cs="Arial"/>
        </w:rPr>
        <w:t xml:space="preserve"> dos mil dieciocho; en consecuencia, presentó su inconformidad el </w:t>
      </w:r>
      <w:r w:rsidR="00B2019F" w:rsidRPr="005B6F20">
        <w:rPr>
          <w:rFonts w:ascii="Palatino Linotype" w:hAnsi="Palatino Linotype" w:cs="Arial"/>
        </w:rPr>
        <w:t>día</w:t>
      </w:r>
      <w:r w:rsidRPr="005B6F20">
        <w:rPr>
          <w:rFonts w:ascii="Palatino Linotype" w:hAnsi="Palatino Linotype" w:cs="Arial"/>
        </w:rPr>
        <w:t xml:space="preserve"> </w:t>
      </w:r>
      <w:r w:rsidR="00F75628" w:rsidRPr="005B6F20">
        <w:rPr>
          <w:rFonts w:ascii="Palatino Linotype" w:hAnsi="Palatino Linotype" w:cs="Arial"/>
        </w:rPr>
        <w:t xml:space="preserve">dos </w:t>
      </w:r>
      <w:r w:rsidRPr="005B6F20">
        <w:rPr>
          <w:rFonts w:ascii="Palatino Linotype" w:hAnsi="Palatino Linotype" w:cs="Arial"/>
        </w:rPr>
        <w:t>(</w:t>
      </w:r>
      <w:r w:rsidR="00F75628" w:rsidRPr="005B6F20">
        <w:rPr>
          <w:rFonts w:ascii="Palatino Linotype" w:hAnsi="Palatino Linotype" w:cs="Arial"/>
        </w:rPr>
        <w:t>02</w:t>
      </w:r>
      <w:r w:rsidRPr="005B6F20">
        <w:rPr>
          <w:rFonts w:ascii="Palatino Linotype" w:hAnsi="Palatino Linotype" w:cs="Arial"/>
        </w:rPr>
        <w:t xml:space="preserve">) de </w:t>
      </w:r>
      <w:r w:rsidR="00F75628" w:rsidRPr="005B6F20">
        <w:rPr>
          <w:rFonts w:ascii="Palatino Linotype" w:hAnsi="Palatino Linotype" w:cs="Arial"/>
        </w:rPr>
        <w:t>octubre</w:t>
      </w:r>
      <w:r w:rsidRPr="005B6F20">
        <w:rPr>
          <w:rFonts w:ascii="Palatino Linotype" w:hAnsi="Palatino Linotype" w:cs="Arial"/>
        </w:rPr>
        <w:t xml:space="preserve"> de dos mil </w:t>
      </w:r>
      <w:r w:rsidRPr="005B6F20">
        <w:rPr>
          <w:rFonts w:ascii="Palatino Linotype" w:eastAsia="Calibri" w:hAnsi="Palatino Linotype" w:cs="Arial"/>
          <w:lang w:val="es-ES"/>
        </w:rPr>
        <w:t>dieciocho</w:t>
      </w:r>
      <w:r w:rsidRPr="005B6F20">
        <w:rPr>
          <w:rFonts w:ascii="Palatino Linotype" w:hAnsi="Palatino Linotype" w:cs="Arial"/>
        </w:rPr>
        <w:t xml:space="preserve">, por lo que se encuentra dentro de los márgenes temporales previstos en el artículo 178 de la </w:t>
      </w:r>
      <w:r w:rsidRPr="005B6F20">
        <w:rPr>
          <w:rFonts w:ascii="Palatino Linotype" w:hAnsi="Palatino Linotype" w:cs="Arial"/>
          <w:b/>
        </w:rPr>
        <w:t xml:space="preserve">Ley de Transparencia y Acceso a la Información Pública del Estado de México y Municipios </w:t>
      </w:r>
      <w:r w:rsidRPr="005B6F20">
        <w:rPr>
          <w:rFonts w:ascii="Palatino Linotype" w:hAnsi="Palatino Linotype" w:cs="Arial"/>
        </w:rPr>
        <w:t>vigente.</w:t>
      </w:r>
    </w:p>
    <w:p w:rsidR="00B2019F" w:rsidRPr="005B6F20" w:rsidRDefault="00B2019F" w:rsidP="005F417E">
      <w:pPr>
        <w:pStyle w:val="Prrafodelista"/>
        <w:numPr>
          <w:ilvl w:val="0"/>
          <w:numId w:val="1"/>
        </w:numPr>
        <w:tabs>
          <w:tab w:val="left" w:pos="567"/>
        </w:tabs>
        <w:spacing w:after="160" w:line="360" w:lineRule="auto"/>
        <w:ind w:left="0" w:right="-234" w:firstLine="0"/>
        <w:jc w:val="both"/>
        <w:rPr>
          <w:rFonts w:ascii="Palatino Linotype" w:hAnsi="Palatino Linotype"/>
          <w:b/>
          <w:color w:val="000000" w:themeColor="text1"/>
          <w:lang w:val="es-MX"/>
        </w:rPr>
      </w:pPr>
      <w:r w:rsidRPr="005B6F20">
        <w:rPr>
          <w:rFonts w:ascii="Palatino Linotype" w:hAnsi="Palatino Linotype"/>
          <w:color w:val="000000" w:themeColor="text1"/>
          <w:lang w:val="es-MX"/>
        </w:rPr>
        <w:lastRenderedPageBreak/>
        <w:t xml:space="preserve">De esta manera, no existiendo causas de </w:t>
      </w:r>
      <w:proofErr w:type="spellStart"/>
      <w:r w:rsidRPr="005B6F20">
        <w:rPr>
          <w:rFonts w:ascii="Palatino Linotype" w:hAnsi="Palatino Linotype"/>
          <w:color w:val="000000" w:themeColor="text1"/>
          <w:lang w:val="es-MX"/>
        </w:rPr>
        <w:t>desechamiento</w:t>
      </w:r>
      <w:proofErr w:type="spellEnd"/>
      <w:r w:rsidRPr="005B6F20">
        <w:rPr>
          <w:rFonts w:ascii="Palatino Linotype" w:hAnsi="Palatino Linotype"/>
          <w:color w:val="000000" w:themeColor="text1"/>
          <w:lang w:val="es-MX"/>
        </w:rPr>
        <w:t xml:space="preserve"> por extemporáneo o anticipado, el presente recurso de revisión resulta procedente. </w:t>
      </w:r>
    </w:p>
    <w:p w:rsidR="00B2019F" w:rsidRPr="005B6F20" w:rsidRDefault="00B2019F" w:rsidP="00152BA8">
      <w:pPr>
        <w:pStyle w:val="Prrafodelista"/>
        <w:jc w:val="both"/>
        <w:rPr>
          <w:rFonts w:ascii="Palatino Linotype" w:eastAsia="Calibri" w:hAnsi="Palatino Linotype" w:cs="Arial"/>
        </w:rPr>
      </w:pPr>
    </w:p>
    <w:p w:rsidR="00703362" w:rsidRPr="005B6F20" w:rsidRDefault="00703362" w:rsidP="005F417E">
      <w:pPr>
        <w:pStyle w:val="Prrafodelista"/>
        <w:numPr>
          <w:ilvl w:val="0"/>
          <w:numId w:val="1"/>
        </w:numPr>
        <w:spacing w:line="360" w:lineRule="auto"/>
        <w:ind w:left="0" w:right="49" w:firstLine="0"/>
        <w:jc w:val="both"/>
        <w:rPr>
          <w:rFonts w:ascii="Palatino Linotype" w:eastAsia="Calibri" w:hAnsi="Palatino Linotype" w:cs="Arial"/>
        </w:rPr>
      </w:pPr>
      <w:r w:rsidRPr="005B6F20">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703362" w:rsidRPr="005B6F20" w:rsidRDefault="00703362" w:rsidP="00152BA8">
      <w:pPr>
        <w:pStyle w:val="Prrafodelista"/>
        <w:spacing w:line="360" w:lineRule="auto"/>
        <w:ind w:left="0" w:right="49"/>
        <w:jc w:val="both"/>
        <w:rPr>
          <w:rFonts w:ascii="Palatino Linotype" w:hAnsi="Palatino Linotype"/>
        </w:rPr>
      </w:pPr>
    </w:p>
    <w:p w:rsidR="00703362" w:rsidRPr="005B6F20" w:rsidRDefault="00703362" w:rsidP="00152BA8">
      <w:pPr>
        <w:pStyle w:val="Ttulo1"/>
        <w:spacing w:before="0" w:line="360" w:lineRule="auto"/>
        <w:jc w:val="both"/>
        <w:rPr>
          <w:rFonts w:ascii="Palatino Linotype" w:hAnsi="Palatino Linotype"/>
          <w:b/>
          <w:color w:val="auto"/>
          <w:sz w:val="24"/>
          <w:szCs w:val="24"/>
        </w:rPr>
      </w:pPr>
      <w:bookmarkStart w:id="11" w:name="_Toc532234473"/>
      <w:bookmarkStart w:id="12" w:name="_Toc447183492"/>
      <w:bookmarkStart w:id="13" w:name="_Toc450120667"/>
      <w:bookmarkStart w:id="14" w:name="_Toc461555895"/>
      <w:r w:rsidRPr="005B6F20">
        <w:rPr>
          <w:rFonts w:ascii="Palatino Linotype" w:hAnsi="Palatino Linotype"/>
          <w:b/>
          <w:color w:val="auto"/>
          <w:sz w:val="24"/>
          <w:szCs w:val="24"/>
        </w:rPr>
        <w:t xml:space="preserve">TERCERO. Planteamiento de la </w:t>
      </w:r>
      <w:r w:rsidRPr="005B6F20">
        <w:rPr>
          <w:rFonts w:ascii="Palatino Linotype" w:hAnsi="Palatino Linotype"/>
          <w:b/>
          <w:i/>
          <w:color w:val="auto"/>
          <w:sz w:val="24"/>
          <w:szCs w:val="24"/>
        </w:rPr>
        <w:t>Litis</w:t>
      </w:r>
      <w:r w:rsidRPr="005B6F20">
        <w:rPr>
          <w:rFonts w:ascii="Palatino Linotype" w:hAnsi="Palatino Linotype"/>
          <w:b/>
          <w:color w:val="auto"/>
          <w:sz w:val="24"/>
          <w:szCs w:val="24"/>
        </w:rPr>
        <w:t>.</w:t>
      </w:r>
      <w:bookmarkEnd w:id="11"/>
    </w:p>
    <w:p w:rsidR="00703362" w:rsidRPr="005B6F20" w:rsidRDefault="00703362" w:rsidP="00152BA8">
      <w:pPr>
        <w:jc w:val="both"/>
        <w:rPr>
          <w:lang w:val="es-MX" w:eastAsia="en-US"/>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eastAsia="Calibri" w:hAnsi="Palatino Linotype" w:cs="Arial"/>
          <w:b/>
        </w:rPr>
      </w:pPr>
      <w:r w:rsidRPr="005B6F20">
        <w:rPr>
          <w:rFonts w:ascii="Palatino Linotype" w:eastAsia="Calibri" w:hAnsi="Palatino Linotype" w:cs="Arial"/>
        </w:rPr>
        <w:t>El particular, mediante su solicitud primigenia, medularmente requirió al</w:t>
      </w:r>
      <w:r w:rsidR="00F75628" w:rsidRPr="005B6F20">
        <w:rPr>
          <w:rFonts w:ascii="Palatino Linotype" w:eastAsia="Calibri" w:hAnsi="Palatino Linotype" w:cs="Arial"/>
        </w:rPr>
        <w:t xml:space="preserve"> </w:t>
      </w:r>
      <w:r w:rsidR="00F75628" w:rsidRPr="005B6F20">
        <w:rPr>
          <w:rFonts w:ascii="Palatino Linotype" w:hAnsi="Palatino Linotype"/>
          <w:b/>
          <w:bCs/>
          <w:sz w:val="22"/>
          <w:szCs w:val="22"/>
        </w:rPr>
        <w:t>Tecnológico de Estudios Superiores de Huixquilucan</w:t>
      </w:r>
      <w:r w:rsidRPr="005B6F20">
        <w:rPr>
          <w:rFonts w:ascii="Palatino Linotype" w:eastAsia="Calibri" w:hAnsi="Palatino Linotype" w:cs="Arial"/>
        </w:rPr>
        <w:t>, la siguiente información:</w:t>
      </w:r>
    </w:p>
    <w:p w:rsidR="00F75628" w:rsidRPr="005B6F20" w:rsidRDefault="00F75628" w:rsidP="00152BA8">
      <w:pPr>
        <w:pStyle w:val="Prrafodelista"/>
        <w:tabs>
          <w:tab w:val="left" w:pos="567"/>
        </w:tabs>
        <w:spacing w:line="360" w:lineRule="auto"/>
        <w:ind w:left="0"/>
        <w:jc w:val="both"/>
        <w:rPr>
          <w:rFonts w:ascii="Palatino Linotype" w:eastAsia="Calibri" w:hAnsi="Palatino Linotype" w:cs="Arial"/>
          <w:b/>
        </w:rPr>
      </w:pPr>
    </w:p>
    <w:p w:rsidR="00F75628" w:rsidRPr="005B6F20" w:rsidRDefault="00F75628" w:rsidP="00152BA8">
      <w:pPr>
        <w:pStyle w:val="Prrafodelista"/>
        <w:numPr>
          <w:ilvl w:val="0"/>
          <w:numId w:val="16"/>
        </w:numPr>
        <w:tabs>
          <w:tab w:val="left" w:pos="1134"/>
        </w:tabs>
        <w:spacing w:after="160" w:line="360" w:lineRule="auto"/>
        <w:ind w:left="567" w:firstLine="0"/>
        <w:jc w:val="both"/>
        <w:rPr>
          <w:rFonts w:ascii="Palatino Linotype" w:hAnsi="Palatino Linotype"/>
          <w:b/>
          <w:color w:val="000000" w:themeColor="text1"/>
          <w:sz w:val="28"/>
          <w:lang w:val="es-MX"/>
        </w:rPr>
      </w:pPr>
      <w:r w:rsidRPr="005B6F20">
        <w:rPr>
          <w:rFonts w:ascii="Palatino Linotype" w:hAnsi="Palatino Linotype"/>
          <w:b/>
          <w:color w:val="000000" w:themeColor="text1"/>
          <w:lang w:val="es-MX"/>
        </w:rPr>
        <w:t xml:space="preserve">Nómina de las dos quincenas de marzo de dos mil dieciocho, con el nombre de cada servidor público; su salario bruto </w:t>
      </w:r>
      <w:r w:rsidR="002B4B0B" w:rsidRPr="005B6F20">
        <w:rPr>
          <w:rFonts w:ascii="Palatino Linotype" w:hAnsi="Palatino Linotype"/>
          <w:b/>
          <w:color w:val="000000" w:themeColor="text1"/>
          <w:lang w:val="es-MX"/>
        </w:rPr>
        <w:t>s</w:t>
      </w:r>
      <w:r w:rsidR="00B2019F" w:rsidRPr="005B6F20">
        <w:rPr>
          <w:rFonts w:ascii="Palatino Linotype" w:hAnsi="Palatino Linotype"/>
          <w:b/>
          <w:color w:val="000000" w:themeColor="text1"/>
          <w:lang w:val="es-MX"/>
        </w:rPr>
        <w:t xml:space="preserve">in excedentes o compensaciones; </w:t>
      </w:r>
      <w:r w:rsidR="005A66AA" w:rsidRPr="005B6F20">
        <w:rPr>
          <w:rFonts w:ascii="Palatino Linotype" w:hAnsi="Palatino Linotype"/>
          <w:b/>
          <w:color w:val="000000" w:themeColor="text1"/>
          <w:lang w:val="es-MX"/>
        </w:rPr>
        <w:t xml:space="preserve">donde se señale domicilio, cargo y área de trabajo. </w:t>
      </w:r>
    </w:p>
    <w:p w:rsidR="002B4B0B" w:rsidRDefault="00F75628" w:rsidP="00152BA8">
      <w:pPr>
        <w:pStyle w:val="Prrafodelista"/>
        <w:numPr>
          <w:ilvl w:val="0"/>
          <w:numId w:val="16"/>
        </w:numPr>
        <w:tabs>
          <w:tab w:val="left" w:pos="1134"/>
        </w:tabs>
        <w:spacing w:after="160" w:line="360" w:lineRule="auto"/>
        <w:ind w:left="567" w:firstLine="0"/>
        <w:jc w:val="both"/>
        <w:rPr>
          <w:rFonts w:ascii="Palatino Linotype" w:hAnsi="Palatino Linotype"/>
          <w:b/>
          <w:color w:val="000000" w:themeColor="text1"/>
          <w:lang w:val="es-MX"/>
        </w:rPr>
      </w:pPr>
      <w:r w:rsidRPr="005B6F20">
        <w:rPr>
          <w:rFonts w:ascii="Palatino Linotype" w:hAnsi="Palatino Linotype"/>
          <w:b/>
          <w:color w:val="000000" w:themeColor="text1"/>
          <w:lang w:val="es-MX"/>
        </w:rPr>
        <w:t>De los servidores públicos señalados en el numeral anterior, también se requirió la siguiente información: sobresueldo, compensaciones, horas extras, comisiones, apoyos escolares, vales, apoyos en general, excedentes y similares de cada persona de nómina,</w:t>
      </w:r>
      <w:r w:rsidR="00B2019F" w:rsidRPr="005B6F20">
        <w:rPr>
          <w:rFonts w:ascii="Palatino Linotype" w:hAnsi="Palatino Linotype"/>
          <w:b/>
          <w:color w:val="000000" w:themeColor="text1"/>
          <w:lang w:val="es-MX"/>
        </w:rPr>
        <w:t xml:space="preserve"> </w:t>
      </w:r>
      <w:r w:rsidR="00337B06" w:rsidRPr="005B6F20">
        <w:rPr>
          <w:rFonts w:ascii="Palatino Linotype" w:hAnsi="Palatino Linotype"/>
          <w:b/>
          <w:color w:val="000000" w:themeColor="text1"/>
          <w:lang w:val="es-MX"/>
        </w:rPr>
        <w:t>lista de raya,  personal sindicaliza</w:t>
      </w:r>
      <w:r w:rsidR="00152BA8" w:rsidRPr="005B6F20">
        <w:rPr>
          <w:rFonts w:ascii="Palatino Linotype" w:hAnsi="Palatino Linotype"/>
          <w:b/>
          <w:color w:val="000000" w:themeColor="text1"/>
          <w:lang w:val="es-MX"/>
        </w:rPr>
        <w:t>do, de confianza y policía</w:t>
      </w:r>
      <w:r w:rsidR="00337B06" w:rsidRPr="005B6F20">
        <w:rPr>
          <w:rFonts w:ascii="Palatino Linotype" w:hAnsi="Palatino Linotype"/>
          <w:b/>
          <w:color w:val="000000" w:themeColor="text1"/>
          <w:lang w:val="es-MX"/>
        </w:rPr>
        <w:t xml:space="preserve">. </w:t>
      </w:r>
    </w:p>
    <w:p w:rsidR="005B6F20" w:rsidRPr="005B6F20" w:rsidRDefault="005B6F20" w:rsidP="005B6F20">
      <w:pPr>
        <w:pStyle w:val="Prrafodelista"/>
        <w:tabs>
          <w:tab w:val="left" w:pos="1134"/>
        </w:tabs>
        <w:spacing w:after="160" w:line="360" w:lineRule="auto"/>
        <w:ind w:left="567"/>
        <w:jc w:val="both"/>
        <w:rPr>
          <w:rFonts w:ascii="Palatino Linotype" w:hAnsi="Palatino Linotype"/>
          <w:b/>
          <w:color w:val="000000" w:themeColor="text1"/>
          <w:lang w:val="es-MX"/>
        </w:rPr>
      </w:pPr>
    </w:p>
    <w:p w:rsidR="00895F4A" w:rsidRPr="005B6F20" w:rsidRDefault="00703362" w:rsidP="00152BA8">
      <w:pPr>
        <w:pStyle w:val="Prrafodelista"/>
        <w:numPr>
          <w:ilvl w:val="0"/>
          <w:numId w:val="1"/>
        </w:numPr>
        <w:tabs>
          <w:tab w:val="left" w:pos="567"/>
        </w:tabs>
        <w:spacing w:line="360" w:lineRule="auto"/>
        <w:ind w:left="0" w:right="49" w:firstLine="0"/>
        <w:jc w:val="both"/>
        <w:rPr>
          <w:rFonts w:ascii="Palatino Linotype" w:hAnsi="Palatino Linotype" w:cs="Bookman Old Style"/>
        </w:rPr>
      </w:pPr>
      <w:r w:rsidRPr="005B6F20">
        <w:rPr>
          <w:rFonts w:ascii="Palatino Linotype" w:hAnsi="Palatino Linotype" w:cs="Bookman Old Style"/>
        </w:rPr>
        <w:t xml:space="preserve">En su respuesta, el </w:t>
      </w:r>
      <w:r w:rsidRPr="005B6F20">
        <w:rPr>
          <w:rFonts w:ascii="Palatino Linotype" w:hAnsi="Palatino Linotype" w:cs="Bookman Old Style"/>
          <w:b/>
        </w:rPr>
        <w:t>SUJETO OBLIGADO</w:t>
      </w:r>
      <w:r w:rsidRPr="005B6F20">
        <w:rPr>
          <w:rFonts w:ascii="Palatino Linotype" w:hAnsi="Palatino Linotype" w:cs="Bookman Old Style"/>
        </w:rPr>
        <w:t xml:space="preserve"> hizo entrega  de la información concerniente</w:t>
      </w:r>
      <w:r w:rsidR="00895F4A" w:rsidRPr="005B6F20">
        <w:rPr>
          <w:rFonts w:ascii="Palatino Linotype" w:hAnsi="Palatino Linotype" w:cs="Bookman Old Style"/>
        </w:rPr>
        <w:t xml:space="preserve"> a un documento en </w:t>
      </w:r>
      <w:r w:rsidR="00895F4A" w:rsidRPr="005B6F20">
        <w:rPr>
          <w:rFonts w:ascii="Palatino Linotype" w:hAnsi="Palatino Linotype" w:cs="Bookman Old Style"/>
          <w:i/>
        </w:rPr>
        <w:t xml:space="preserve">formato </w:t>
      </w:r>
      <w:proofErr w:type="spellStart"/>
      <w:r w:rsidR="00895F4A" w:rsidRPr="005B6F20">
        <w:rPr>
          <w:rFonts w:ascii="Palatino Linotype" w:hAnsi="Palatino Linotype" w:cs="Bookman Old Style"/>
          <w:i/>
        </w:rPr>
        <w:t>pdf</w:t>
      </w:r>
      <w:proofErr w:type="spellEnd"/>
      <w:r w:rsidR="00895F4A" w:rsidRPr="005B6F20">
        <w:rPr>
          <w:rFonts w:ascii="Palatino Linotype" w:hAnsi="Palatino Linotype" w:cs="Bookman Old Style"/>
          <w:i/>
        </w:rPr>
        <w:t>,</w:t>
      </w:r>
      <w:r w:rsidR="00895F4A" w:rsidRPr="005B6F20">
        <w:rPr>
          <w:rFonts w:ascii="Palatino Linotype" w:hAnsi="Palatino Linotype" w:cs="Bookman Old Style"/>
        </w:rPr>
        <w:t xml:space="preserve"> en el cual se encuentra </w:t>
      </w:r>
      <w:r w:rsidR="00895F4A" w:rsidRPr="005B6F20">
        <w:rPr>
          <w:rFonts w:ascii="Palatino Linotype" w:hAnsi="Palatino Linotype"/>
          <w:bCs/>
          <w:sz w:val="22"/>
          <w:szCs w:val="22"/>
        </w:rPr>
        <w:t xml:space="preserve">la relación de </w:t>
      </w:r>
      <w:r w:rsidR="00895F4A" w:rsidRPr="005B6F20">
        <w:rPr>
          <w:rFonts w:ascii="Palatino Linotype" w:hAnsi="Palatino Linotype"/>
          <w:bCs/>
          <w:sz w:val="22"/>
          <w:szCs w:val="22"/>
        </w:rPr>
        <w:lastRenderedPageBreak/>
        <w:t>todos los empleados, donde se aprecia nombre completo, sueldo bruto y sueldo neto d</w:t>
      </w:r>
      <w:r w:rsidR="00895F4A" w:rsidRPr="005B6F20">
        <w:rPr>
          <w:rFonts w:ascii="Palatino Linotype" w:hAnsi="Palatino Linotype" w:cs="Bookman Old Style"/>
        </w:rPr>
        <w:t xml:space="preserve">el personal adscrito al </w:t>
      </w:r>
      <w:r w:rsidR="00895F4A" w:rsidRPr="005B6F20">
        <w:rPr>
          <w:rFonts w:ascii="Palatino Linotype" w:hAnsi="Palatino Linotype"/>
          <w:b/>
          <w:bCs/>
          <w:sz w:val="22"/>
          <w:szCs w:val="22"/>
        </w:rPr>
        <w:t>Tecnológico de Estudios Superiores de Huixquilucan</w:t>
      </w:r>
    </w:p>
    <w:p w:rsidR="00895F4A" w:rsidRPr="005B6F20" w:rsidRDefault="00895F4A" w:rsidP="00152BA8">
      <w:pPr>
        <w:pStyle w:val="Prrafodelista"/>
        <w:tabs>
          <w:tab w:val="left" w:pos="567"/>
        </w:tabs>
        <w:spacing w:line="360" w:lineRule="auto"/>
        <w:ind w:left="0" w:right="49"/>
        <w:jc w:val="both"/>
        <w:rPr>
          <w:rFonts w:ascii="Palatino Linotype" w:hAnsi="Palatino Linotype" w:cs="Bookman Old Style"/>
        </w:rPr>
      </w:pPr>
    </w:p>
    <w:p w:rsidR="00895F4A" w:rsidRPr="005B6F20" w:rsidRDefault="00895F4A" w:rsidP="006B7BA9">
      <w:pPr>
        <w:pStyle w:val="Prrafodelista"/>
        <w:numPr>
          <w:ilvl w:val="0"/>
          <w:numId w:val="1"/>
        </w:numPr>
        <w:tabs>
          <w:tab w:val="left" w:pos="567"/>
        </w:tabs>
        <w:spacing w:line="360" w:lineRule="auto"/>
        <w:ind w:left="0" w:right="49" w:firstLine="0"/>
        <w:jc w:val="both"/>
        <w:rPr>
          <w:rFonts w:ascii="Palatino Linotype" w:hAnsi="Palatino Linotype"/>
          <w:bCs/>
          <w:sz w:val="22"/>
          <w:szCs w:val="22"/>
        </w:rPr>
      </w:pPr>
      <w:r w:rsidRPr="005B6F20">
        <w:rPr>
          <w:rFonts w:ascii="Palatino Linotype" w:hAnsi="Palatino Linotype"/>
          <w:color w:val="000000" w:themeColor="text1"/>
          <w:lang w:val="es-MX"/>
        </w:rPr>
        <w:t>Derivado de las constancias del Sistema de Acceso a la Información Mexiquense</w:t>
      </w:r>
      <w:r w:rsidRPr="005B6F20">
        <w:rPr>
          <w:rFonts w:ascii="Palatino Linotype" w:hAnsi="Palatino Linotype"/>
          <w:b/>
          <w:color w:val="000000" w:themeColor="text1"/>
          <w:lang w:val="es-MX"/>
        </w:rPr>
        <w:t xml:space="preserve"> </w:t>
      </w:r>
      <w:r w:rsidRPr="005B6F20">
        <w:rPr>
          <w:rFonts w:ascii="Palatino Linotype" w:hAnsi="Palatino Linotype"/>
          <w:color w:val="000000" w:themeColor="text1"/>
          <w:lang w:val="es-MX"/>
        </w:rPr>
        <w:t xml:space="preserve">(SAIMEX),  en la respuesta a la solicitud de la información, no se aprecia que el </w:t>
      </w:r>
      <w:r w:rsidRPr="005B6F20">
        <w:rPr>
          <w:rFonts w:ascii="Palatino Linotype" w:hAnsi="Palatino Linotype"/>
          <w:b/>
          <w:color w:val="000000" w:themeColor="text1"/>
          <w:lang w:val="es-MX"/>
        </w:rPr>
        <w:t xml:space="preserve">SUJETO OBLIGADO </w:t>
      </w:r>
      <w:r w:rsidRPr="005B6F20">
        <w:rPr>
          <w:rFonts w:ascii="Palatino Linotype" w:hAnsi="Palatino Linotype"/>
          <w:color w:val="000000" w:themeColor="text1"/>
          <w:lang w:val="es-MX"/>
        </w:rPr>
        <w:t>se haya pronunciado respecto de los trabajadores sindicalizados</w:t>
      </w:r>
      <w:r w:rsidR="00337B06" w:rsidRPr="005B6F20">
        <w:rPr>
          <w:rFonts w:ascii="Palatino Linotype" w:hAnsi="Palatino Linotype"/>
          <w:color w:val="000000" w:themeColor="text1"/>
          <w:lang w:val="es-MX"/>
        </w:rPr>
        <w:t xml:space="preserve">, </w:t>
      </w:r>
      <w:r w:rsidR="00B2019F" w:rsidRPr="005B6F20">
        <w:rPr>
          <w:rFonts w:ascii="Palatino Linotype" w:hAnsi="Palatino Linotype"/>
          <w:color w:val="000000" w:themeColor="text1"/>
          <w:lang w:val="es-MX"/>
        </w:rPr>
        <w:t>de confianza</w:t>
      </w:r>
      <w:r w:rsidR="00152BA8" w:rsidRPr="005B6F20">
        <w:rPr>
          <w:rFonts w:ascii="Palatino Linotype" w:hAnsi="Palatino Linotype"/>
          <w:color w:val="000000" w:themeColor="text1"/>
          <w:lang w:val="es-MX"/>
        </w:rPr>
        <w:t xml:space="preserve">, policía </w:t>
      </w:r>
      <w:r w:rsidR="00337B06" w:rsidRPr="005B6F20">
        <w:rPr>
          <w:rFonts w:ascii="Palatino Linotype" w:hAnsi="Palatino Linotype"/>
          <w:color w:val="000000" w:themeColor="text1"/>
          <w:lang w:val="es-MX"/>
        </w:rPr>
        <w:t xml:space="preserve">y </w:t>
      </w:r>
      <w:r w:rsidR="00B2019F" w:rsidRPr="005B6F20">
        <w:rPr>
          <w:rFonts w:ascii="Palatino Linotype" w:hAnsi="Palatino Linotype"/>
          <w:color w:val="000000" w:themeColor="text1"/>
          <w:lang w:val="es-MX"/>
        </w:rPr>
        <w:t xml:space="preserve"> </w:t>
      </w:r>
      <w:r w:rsidR="00337B06" w:rsidRPr="005B6F20">
        <w:rPr>
          <w:rFonts w:ascii="Palatino Linotype" w:hAnsi="Palatino Linotype"/>
          <w:color w:val="000000" w:themeColor="text1"/>
          <w:lang w:val="es-MX"/>
        </w:rPr>
        <w:t xml:space="preserve">lista de raya. </w:t>
      </w:r>
    </w:p>
    <w:p w:rsidR="00337B06" w:rsidRPr="005B6F20" w:rsidRDefault="00337B06" w:rsidP="00AD4458">
      <w:pPr>
        <w:tabs>
          <w:tab w:val="left" w:pos="567"/>
        </w:tabs>
        <w:spacing w:line="360" w:lineRule="auto"/>
        <w:ind w:right="49"/>
        <w:jc w:val="both"/>
        <w:rPr>
          <w:rFonts w:ascii="Palatino Linotype" w:hAnsi="Palatino Linotype"/>
          <w:bCs/>
          <w:sz w:val="22"/>
          <w:szCs w:val="22"/>
        </w:rPr>
      </w:pPr>
    </w:p>
    <w:p w:rsidR="00B10B3A" w:rsidRPr="005B6F20" w:rsidRDefault="00B10B3A" w:rsidP="006B7BA9">
      <w:pPr>
        <w:pStyle w:val="Prrafodelista"/>
        <w:numPr>
          <w:ilvl w:val="0"/>
          <w:numId w:val="1"/>
        </w:numPr>
        <w:spacing w:line="360" w:lineRule="auto"/>
        <w:ind w:left="0" w:firstLine="0"/>
        <w:jc w:val="both"/>
        <w:rPr>
          <w:rFonts w:ascii="Palatino Linotype" w:hAnsi="Palatino Linotype" w:cs="Arial"/>
          <w:color w:val="000000" w:themeColor="text1"/>
        </w:rPr>
      </w:pPr>
      <w:r w:rsidRPr="005B6F20">
        <w:rPr>
          <w:rFonts w:ascii="Palatino Linotype" w:hAnsi="Palatino Linotype"/>
          <w:color w:val="000000" w:themeColor="text1"/>
          <w:lang w:val="es-MX"/>
        </w:rPr>
        <w:t xml:space="preserve">Por su parte el </w:t>
      </w:r>
      <w:r w:rsidRPr="005B6F20">
        <w:rPr>
          <w:rFonts w:ascii="Palatino Linotype" w:hAnsi="Palatino Linotype"/>
          <w:b/>
          <w:color w:val="000000" w:themeColor="text1"/>
          <w:lang w:val="es-MX"/>
        </w:rPr>
        <w:t xml:space="preserve">RECURRENTE </w:t>
      </w:r>
      <w:r w:rsidRPr="005B6F20">
        <w:rPr>
          <w:rFonts w:ascii="Palatino Linotype" w:hAnsi="Palatino Linotype"/>
          <w:color w:val="000000" w:themeColor="text1"/>
          <w:lang w:val="es-MX"/>
        </w:rPr>
        <w:t xml:space="preserve"> se inconforma esencialmente, señalando como acto impugnado “</w:t>
      </w:r>
      <w:r w:rsidRPr="005B6F20">
        <w:rPr>
          <w:rFonts w:ascii="Palatino Linotype" w:hAnsi="Palatino Linotype"/>
          <w:i/>
          <w:color w:val="000000" w:themeColor="text1"/>
          <w:lang w:val="es-MX"/>
        </w:rPr>
        <w:t xml:space="preserve">La respuesta del sujeto obligado” </w:t>
      </w:r>
      <w:r w:rsidRPr="005B6F20">
        <w:rPr>
          <w:rFonts w:ascii="Palatino Linotype" w:hAnsi="Palatino Linotype"/>
          <w:color w:val="000000" w:themeColor="text1"/>
          <w:lang w:val="es-MX"/>
        </w:rPr>
        <w:t xml:space="preserve"> y manifestando como razones o motivos de inconformidad que: </w:t>
      </w:r>
      <w:r w:rsidRPr="005B6F20">
        <w:rPr>
          <w:rFonts w:ascii="Palatino Linotype" w:hAnsi="Palatino Linotype"/>
          <w:i/>
          <w:color w:val="000000" w:themeColor="text1"/>
          <w:lang w:val="es-MX"/>
        </w:rPr>
        <w:t>“la información es incompleta, omitiendo transparentar los datos solicitados en la solicitud original.”</w:t>
      </w:r>
    </w:p>
    <w:p w:rsidR="00B10B3A" w:rsidRPr="005B6F20" w:rsidRDefault="00B10B3A" w:rsidP="00152BA8">
      <w:pPr>
        <w:pStyle w:val="Prrafodelista"/>
        <w:jc w:val="both"/>
        <w:rPr>
          <w:rFonts w:ascii="Palatino Linotype" w:hAnsi="Palatino Linotype" w:cs="Arial"/>
          <w:color w:val="000000" w:themeColor="text1"/>
        </w:rPr>
      </w:pPr>
    </w:p>
    <w:p w:rsidR="00337B06" w:rsidRPr="005B6F20" w:rsidRDefault="00B10B3A" w:rsidP="006B7BA9">
      <w:pPr>
        <w:pStyle w:val="Prrafodelista"/>
        <w:numPr>
          <w:ilvl w:val="0"/>
          <w:numId w:val="1"/>
        </w:numPr>
        <w:tabs>
          <w:tab w:val="left" w:pos="426"/>
        </w:tabs>
        <w:spacing w:after="160" w:line="360" w:lineRule="auto"/>
        <w:ind w:left="0" w:firstLine="0"/>
        <w:jc w:val="both"/>
        <w:rPr>
          <w:rFonts w:ascii="Palatino Linotype" w:hAnsi="Palatino Linotype"/>
          <w:color w:val="000000" w:themeColor="text1"/>
          <w:lang w:val="es-MX"/>
        </w:rPr>
      </w:pPr>
      <w:r w:rsidRPr="005B6F20">
        <w:rPr>
          <w:rFonts w:ascii="Palatino Linotype" w:hAnsi="Palatino Linotype"/>
          <w:color w:val="000000" w:themeColor="text1"/>
          <w:lang w:val="es-MX"/>
        </w:rPr>
        <w:t xml:space="preserve">Ahora bien, resulta necesario precisar que el </w:t>
      </w:r>
      <w:r w:rsidRPr="005B6F20">
        <w:rPr>
          <w:rFonts w:ascii="Palatino Linotype" w:hAnsi="Palatino Linotype"/>
          <w:b/>
          <w:color w:val="000000" w:themeColor="text1"/>
          <w:lang w:val="es-MX"/>
        </w:rPr>
        <w:t xml:space="preserve">SUJETO OBLIGADO, </w:t>
      </w:r>
      <w:r w:rsidRPr="005B6F20">
        <w:rPr>
          <w:rFonts w:ascii="Palatino Linotype" w:hAnsi="Palatino Linotype"/>
          <w:color w:val="000000" w:themeColor="text1"/>
          <w:lang w:val="es-MX"/>
        </w:rPr>
        <w:t xml:space="preserve">al momento de rendir su Informe Justificado, adjuntó a través del SAIMEX, dos archivos digitales en formato </w:t>
      </w:r>
      <w:proofErr w:type="spellStart"/>
      <w:r w:rsidRPr="005B6F20">
        <w:rPr>
          <w:rFonts w:ascii="Palatino Linotype" w:hAnsi="Palatino Linotype"/>
          <w:color w:val="000000" w:themeColor="text1"/>
          <w:lang w:val="es-MX"/>
        </w:rPr>
        <w:t>pdf</w:t>
      </w:r>
      <w:proofErr w:type="spellEnd"/>
      <w:r w:rsidRPr="005B6F20">
        <w:rPr>
          <w:rFonts w:ascii="Palatino Linotype" w:hAnsi="Palatino Linotype"/>
          <w:color w:val="000000" w:themeColor="text1"/>
          <w:lang w:val="es-MX"/>
        </w:rPr>
        <w:t xml:space="preserve">, </w:t>
      </w:r>
      <w:r w:rsidR="00337B06" w:rsidRPr="005B6F20">
        <w:rPr>
          <w:rFonts w:ascii="Palatino Linotype" w:hAnsi="Palatino Linotype"/>
          <w:color w:val="000000" w:themeColor="text1"/>
          <w:lang w:val="es-MX"/>
        </w:rPr>
        <w:t xml:space="preserve">en los cuales se aprecia información correspondiente a la nómina general de la primera y segunda quincena del mes de marzo de dos mil dieciocho. Sin embargo dicho pronunciamiento sólo fue en el sentido de la nómina, resultando faltante el resto de la información requerida por el solicitante. </w:t>
      </w:r>
    </w:p>
    <w:p w:rsidR="00B10B3A" w:rsidRPr="005B6F20" w:rsidRDefault="00B10B3A" w:rsidP="00DF5236">
      <w:pPr>
        <w:jc w:val="both"/>
        <w:rPr>
          <w:rFonts w:ascii="Palatino Linotype" w:hAnsi="Palatino Linotype"/>
          <w:color w:val="000000" w:themeColor="text1"/>
          <w:lang w:val="es-MX"/>
        </w:rPr>
      </w:pPr>
    </w:p>
    <w:p w:rsidR="00703362" w:rsidRPr="005B6F20" w:rsidRDefault="00703362" w:rsidP="005F417E">
      <w:pPr>
        <w:pStyle w:val="Prrafodelista"/>
        <w:numPr>
          <w:ilvl w:val="0"/>
          <w:numId w:val="1"/>
        </w:numPr>
        <w:spacing w:line="360" w:lineRule="auto"/>
        <w:ind w:left="0" w:firstLine="0"/>
        <w:jc w:val="both"/>
        <w:rPr>
          <w:rFonts w:ascii="Palatino Linotype" w:hAnsi="Palatino Linotype" w:cs="Arial"/>
          <w:color w:val="000000" w:themeColor="text1"/>
        </w:rPr>
      </w:pPr>
      <w:r w:rsidRPr="005B6F20">
        <w:rPr>
          <w:rFonts w:ascii="Palatino Linotype" w:eastAsia="MS Mincho" w:hAnsi="Palatino Linotype" w:cs="Arial"/>
        </w:rPr>
        <w:t>De este modo, en términos meramente procedimentales, se actualiza la causa</w:t>
      </w:r>
      <w:r w:rsidR="005A60DE" w:rsidRPr="005B6F20">
        <w:rPr>
          <w:rFonts w:ascii="Palatino Linotype" w:eastAsia="MS Mincho" w:hAnsi="Palatino Linotype" w:cs="Arial"/>
        </w:rPr>
        <w:t>l</w:t>
      </w:r>
      <w:r w:rsidRPr="005B6F20">
        <w:rPr>
          <w:rFonts w:ascii="Palatino Linotype" w:eastAsia="MS Mincho" w:hAnsi="Palatino Linotype" w:cs="Arial"/>
        </w:rPr>
        <w:t xml:space="preserve"> de procedencia del recurso de revisión estableci</w:t>
      </w:r>
      <w:r w:rsidR="005A60DE" w:rsidRPr="005B6F20">
        <w:rPr>
          <w:rFonts w:ascii="Palatino Linotype" w:eastAsia="MS Mincho" w:hAnsi="Palatino Linotype" w:cs="Arial"/>
        </w:rPr>
        <w:t xml:space="preserve">da en el artículo 179, fracción </w:t>
      </w:r>
      <w:r w:rsidRPr="005B6F20">
        <w:rPr>
          <w:rFonts w:ascii="Palatino Linotype" w:eastAsia="MS Mincho" w:hAnsi="Palatino Linotype" w:cs="Arial"/>
        </w:rPr>
        <w:t>V,  de la Ley de Transparencia y Acceso a la Información Pública del Estado de México y Municipios.</w:t>
      </w:r>
    </w:p>
    <w:p w:rsidR="005A60DE" w:rsidRPr="005B6F20" w:rsidRDefault="005A60DE" w:rsidP="00152BA8">
      <w:pPr>
        <w:pStyle w:val="Prrafodelista"/>
        <w:jc w:val="both"/>
        <w:rPr>
          <w:rFonts w:ascii="Palatino Linotype" w:hAnsi="Palatino Linotype" w:cs="Arial"/>
          <w:color w:val="000000" w:themeColor="text1"/>
        </w:rPr>
      </w:pPr>
    </w:p>
    <w:p w:rsidR="005A60DE" w:rsidRPr="005B6F20" w:rsidRDefault="005A60DE" w:rsidP="00152BA8">
      <w:pPr>
        <w:pStyle w:val="Prrafodelista"/>
        <w:tabs>
          <w:tab w:val="left" w:pos="1134"/>
        </w:tabs>
        <w:ind w:left="567"/>
        <w:jc w:val="both"/>
        <w:rPr>
          <w:rFonts w:ascii="Palatino Linotype" w:hAnsi="Palatino Linotype"/>
          <w:i/>
          <w:color w:val="000000" w:themeColor="text1"/>
          <w:lang w:val="es-MX"/>
        </w:rPr>
      </w:pPr>
      <w:r w:rsidRPr="005B6F20">
        <w:rPr>
          <w:rFonts w:ascii="Palatino Linotype" w:hAnsi="Palatino Linotype"/>
          <w:b/>
          <w:color w:val="000000" w:themeColor="text1"/>
          <w:lang w:val="es-MX"/>
        </w:rPr>
        <w:t>“</w:t>
      </w:r>
      <w:r w:rsidRPr="005B6F20">
        <w:rPr>
          <w:rFonts w:ascii="Palatino Linotype" w:hAnsi="Palatino Linotype"/>
          <w:b/>
          <w:i/>
          <w:color w:val="000000" w:themeColor="text1"/>
          <w:lang w:val="es-MX"/>
        </w:rPr>
        <w:t xml:space="preserve">Artículo 179. </w:t>
      </w:r>
      <w:r w:rsidRPr="005B6F20">
        <w:rPr>
          <w:rFonts w:ascii="Palatino Linotype" w:hAnsi="Palatino Linotype"/>
          <w:i/>
          <w:color w:val="000000" w:themeColor="text1"/>
          <w:lang w:val="es-MX"/>
        </w:rPr>
        <w:t xml:space="preserve">El recurso de revisión es un medio de protección que la Ley otorga a los particulares, para hacer valer su derecho de acceso a la información pública, y procederá en contra de las siguientes causas: </w:t>
      </w:r>
    </w:p>
    <w:p w:rsidR="005A60DE" w:rsidRPr="005B6F20" w:rsidRDefault="005A60DE" w:rsidP="00152BA8">
      <w:pPr>
        <w:pStyle w:val="Prrafodelista"/>
        <w:ind w:left="1416"/>
        <w:jc w:val="both"/>
        <w:rPr>
          <w:rFonts w:ascii="Palatino Linotype" w:hAnsi="Palatino Linotype"/>
          <w:color w:val="000000" w:themeColor="text1"/>
          <w:lang w:val="es-MX"/>
        </w:rPr>
      </w:pPr>
      <w:r w:rsidRPr="005B6F20">
        <w:rPr>
          <w:rFonts w:ascii="Palatino Linotype" w:hAnsi="Palatino Linotype"/>
          <w:color w:val="000000" w:themeColor="text1"/>
          <w:lang w:val="es-MX"/>
        </w:rPr>
        <w:t>“…</w:t>
      </w:r>
    </w:p>
    <w:p w:rsidR="005A60DE" w:rsidRPr="005B6F20" w:rsidRDefault="005A60DE" w:rsidP="00152BA8">
      <w:pPr>
        <w:pStyle w:val="Prrafodelista"/>
        <w:ind w:left="1416"/>
        <w:jc w:val="both"/>
        <w:rPr>
          <w:rFonts w:ascii="Palatino Linotype" w:hAnsi="Palatino Linotype"/>
          <w:b/>
          <w:i/>
          <w:color w:val="000000" w:themeColor="text1"/>
          <w:lang w:val="es-MX"/>
        </w:rPr>
      </w:pPr>
      <w:r w:rsidRPr="005B6F20">
        <w:rPr>
          <w:rFonts w:ascii="Palatino Linotype" w:hAnsi="Palatino Linotype"/>
          <w:b/>
          <w:i/>
          <w:color w:val="000000" w:themeColor="text1"/>
          <w:lang w:val="es-MX"/>
        </w:rPr>
        <w:t>V. La entrega de información incompleta:</w:t>
      </w:r>
    </w:p>
    <w:p w:rsidR="005A60DE" w:rsidRPr="005B6F20" w:rsidRDefault="005A60DE" w:rsidP="00152BA8">
      <w:pPr>
        <w:pStyle w:val="Prrafodelista"/>
        <w:ind w:left="1416"/>
        <w:jc w:val="both"/>
        <w:rPr>
          <w:rFonts w:ascii="Palatino Linotype" w:hAnsi="Palatino Linotype"/>
          <w:b/>
          <w:i/>
          <w:color w:val="000000" w:themeColor="text1"/>
          <w:lang w:val="es-MX"/>
        </w:rPr>
      </w:pPr>
      <w:r w:rsidRPr="005B6F20">
        <w:rPr>
          <w:rFonts w:ascii="Palatino Linotype" w:hAnsi="Palatino Linotype"/>
          <w:b/>
          <w:i/>
          <w:color w:val="000000" w:themeColor="text1"/>
          <w:lang w:val="es-MX"/>
        </w:rPr>
        <w:t>…”</w:t>
      </w:r>
    </w:p>
    <w:p w:rsidR="00703362" w:rsidRPr="005B6F20" w:rsidRDefault="00703362" w:rsidP="00152BA8">
      <w:pPr>
        <w:spacing w:line="360" w:lineRule="auto"/>
        <w:jc w:val="both"/>
        <w:rPr>
          <w:rFonts w:ascii="Palatino Linotype" w:hAnsi="Palatino Linotype" w:cs="Arial"/>
        </w:rPr>
      </w:pPr>
    </w:p>
    <w:p w:rsidR="005A60DE" w:rsidRPr="005B6F20" w:rsidRDefault="005A60DE" w:rsidP="005F417E">
      <w:pPr>
        <w:pStyle w:val="Prrafodelista"/>
        <w:numPr>
          <w:ilvl w:val="0"/>
          <w:numId w:val="1"/>
        </w:numPr>
        <w:tabs>
          <w:tab w:val="left" w:pos="567"/>
        </w:tabs>
        <w:spacing w:after="160" w:line="360" w:lineRule="auto"/>
        <w:ind w:left="0" w:firstLine="0"/>
        <w:jc w:val="both"/>
        <w:rPr>
          <w:rFonts w:ascii="Palatino Linotype" w:hAnsi="Palatino Linotype"/>
          <w:b/>
        </w:rPr>
      </w:pPr>
      <w:bookmarkStart w:id="15" w:name="_Toc499201873"/>
      <w:r w:rsidRPr="005B6F20">
        <w:rPr>
          <w:rFonts w:ascii="Palatino Linotype" w:hAnsi="Palatino Linotype"/>
          <w:color w:val="000000" w:themeColor="text1"/>
          <w:lang w:val="es-MX"/>
        </w:rPr>
        <w:t xml:space="preserve">En tales condiciones, el estudio de la presente resolución versará a efecto de determinar si la información entregada por el </w:t>
      </w:r>
      <w:r w:rsidRPr="005B6F20">
        <w:rPr>
          <w:rFonts w:ascii="Palatino Linotype" w:hAnsi="Palatino Linotype"/>
          <w:b/>
          <w:color w:val="000000" w:themeColor="text1"/>
          <w:lang w:val="es-MX"/>
        </w:rPr>
        <w:t>SUJETO OBLIGADO</w:t>
      </w:r>
      <w:r w:rsidRPr="005B6F20">
        <w:rPr>
          <w:rFonts w:ascii="Palatino Linotype" w:hAnsi="Palatino Linotype"/>
          <w:color w:val="000000" w:themeColor="text1"/>
          <w:lang w:val="es-MX"/>
        </w:rPr>
        <w:t xml:space="preserve"> colma todos y cada uno de l</w:t>
      </w:r>
      <w:r w:rsidR="008423F6" w:rsidRPr="005B6F20">
        <w:rPr>
          <w:rFonts w:ascii="Palatino Linotype" w:hAnsi="Palatino Linotype"/>
          <w:color w:val="000000" w:themeColor="text1"/>
          <w:lang w:val="es-MX"/>
        </w:rPr>
        <w:t>os puntos que fueron requeridos</w:t>
      </w:r>
      <w:r w:rsidRPr="005B6F20">
        <w:rPr>
          <w:rFonts w:ascii="Palatino Linotype" w:hAnsi="Palatino Linotype"/>
          <w:color w:val="000000" w:themeColor="text1"/>
          <w:lang w:val="es-MX"/>
        </w:rPr>
        <w:t xml:space="preserve"> por el </w:t>
      </w:r>
      <w:r w:rsidRPr="005B6F20">
        <w:rPr>
          <w:rFonts w:ascii="Palatino Linotype" w:hAnsi="Palatino Linotype"/>
          <w:b/>
          <w:color w:val="000000" w:themeColor="text1"/>
          <w:lang w:val="es-MX"/>
        </w:rPr>
        <w:t xml:space="preserve">RECURRENTE </w:t>
      </w:r>
      <w:r w:rsidR="00337B06" w:rsidRPr="005B6F20">
        <w:rPr>
          <w:rFonts w:ascii="Palatino Linotype" w:hAnsi="Palatino Linotype"/>
          <w:color w:val="000000" w:themeColor="text1"/>
          <w:lang w:val="es-MX"/>
        </w:rPr>
        <w:t xml:space="preserve"> t</w:t>
      </w:r>
      <w:r w:rsidR="008423F6" w:rsidRPr="005B6F20">
        <w:rPr>
          <w:rFonts w:ascii="Palatino Linotype" w:hAnsi="Palatino Linotype"/>
          <w:color w:val="000000" w:themeColor="text1"/>
          <w:lang w:val="es-MX"/>
        </w:rPr>
        <w:t>ravés de su solicitud y</w:t>
      </w:r>
      <w:r w:rsidR="00B2019F" w:rsidRPr="005B6F20">
        <w:rPr>
          <w:rFonts w:ascii="Palatino Linotype" w:hAnsi="Palatino Linotype"/>
          <w:color w:val="000000" w:themeColor="text1"/>
          <w:lang w:val="es-MX"/>
        </w:rPr>
        <w:t xml:space="preserve"> si son fundadas las razones y/o motivos de inconform</w:t>
      </w:r>
      <w:r w:rsidR="008423F6" w:rsidRPr="005B6F20">
        <w:rPr>
          <w:rFonts w:ascii="Palatino Linotype" w:hAnsi="Palatino Linotype"/>
          <w:color w:val="000000" w:themeColor="text1"/>
          <w:lang w:val="es-MX"/>
        </w:rPr>
        <w:t>idad manifestados por el mismo; de no ser así se ordenará la entrega de la información solicitada.</w:t>
      </w:r>
    </w:p>
    <w:p w:rsidR="005B6F20" w:rsidRPr="005B6F20" w:rsidRDefault="005B6F20" w:rsidP="005B6F20">
      <w:pPr>
        <w:pStyle w:val="Prrafodelista"/>
        <w:tabs>
          <w:tab w:val="left" w:pos="567"/>
        </w:tabs>
        <w:spacing w:after="160" w:line="360" w:lineRule="auto"/>
        <w:ind w:left="0"/>
        <w:jc w:val="both"/>
        <w:rPr>
          <w:rFonts w:ascii="Palatino Linotype" w:hAnsi="Palatino Linotype"/>
          <w:b/>
        </w:rPr>
      </w:pPr>
    </w:p>
    <w:p w:rsidR="00703362" w:rsidRPr="005B6F20" w:rsidRDefault="00703362" w:rsidP="00152BA8">
      <w:pPr>
        <w:pStyle w:val="Ttulo1"/>
        <w:spacing w:before="0" w:line="360" w:lineRule="auto"/>
        <w:jc w:val="both"/>
        <w:rPr>
          <w:rFonts w:ascii="Palatino Linotype" w:hAnsi="Palatino Linotype" w:cs="Arial"/>
          <w:b/>
        </w:rPr>
      </w:pPr>
      <w:bookmarkStart w:id="16" w:name="_Toc532234474"/>
      <w:r w:rsidRPr="005B6F20">
        <w:rPr>
          <w:rFonts w:ascii="Palatino Linotype" w:hAnsi="Palatino Linotype"/>
          <w:b/>
          <w:color w:val="auto"/>
          <w:sz w:val="24"/>
        </w:rPr>
        <w:t>CUARTO. Estudio y resolución del asunto</w:t>
      </w:r>
      <w:bookmarkEnd w:id="15"/>
      <w:bookmarkEnd w:id="16"/>
    </w:p>
    <w:p w:rsidR="00703362" w:rsidRPr="005B6F20" w:rsidRDefault="00703362" w:rsidP="00152BA8">
      <w:pPr>
        <w:spacing w:line="360" w:lineRule="auto"/>
        <w:jc w:val="both"/>
        <w:rPr>
          <w:lang w:val="es-MX" w:eastAsia="en-US"/>
        </w:rPr>
      </w:pPr>
    </w:p>
    <w:p w:rsidR="00703362" w:rsidRPr="005B6F20" w:rsidRDefault="00703362" w:rsidP="00152BA8">
      <w:pPr>
        <w:pStyle w:val="Ttulo2"/>
        <w:jc w:val="both"/>
        <w:rPr>
          <w:rFonts w:ascii="Palatino Linotype" w:hAnsi="Palatino Linotype"/>
          <w:b/>
          <w:color w:val="000000" w:themeColor="text1"/>
          <w:sz w:val="24"/>
        </w:rPr>
      </w:pPr>
      <w:bookmarkStart w:id="17" w:name="_Toc532234475"/>
      <w:r w:rsidRPr="005B6F20">
        <w:rPr>
          <w:rFonts w:ascii="Palatino Linotype" w:hAnsi="Palatino Linotype"/>
          <w:b/>
          <w:color w:val="000000" w:themeColor="text1"/>
          <w:sz w:val="24"/>
        </w:rPr>
        <w:t>I.- De la respuesta a la solicitud.</w:t>
      </w:r>
      <w:bookmarkEnd w:id="17"/>
      <w:r w:rsidRPr="005B6F20">
        <w:rPr>
          <w:rFonts w:ascii="Palatino Linotype" w:hAnsi="Palatino Linotype"/>
          <w:b/>
          <w:color w:val="000000" w:themeColor="text1"/>
          <w:sz w:val="24"/>
        </w:rPr>
        <w:t xml:space="preserve"> </w:t>
      </w:r>
    </w:p>
    <w:p w:rsidR="006974AA" w:rsidRPr="005B6F20" w:rsidRDefault="006974AA" w:rsidP="00152BA8">
      <w:pPr>
        <w:ind w:left="284"/>
        <w:jc w:val="both"/>
        <w:rPr>
          <w:rFonts w:ascii="Palatino Linotype" w:hAnsi="Palatino Linotype"/>
          <w:b/>
        </w:rPr>
      </w:pPr>
    </w:p>
    <w:p w:rsidR="006974AA" w:rsidRPr="005B6F20" w:rsidRDefault="006974AA" w:rsidP="005F417E">
      <w:pPr>
        <w:pStyle w:val="Prrafodelista"/>
        <w:numPr>
          <w:ilvl w:val="0"/>
          <w:numId w:val="1"/>
        </w:numPr>
        <w:tabs>
          <w:tab w:val="left" w:pos="567"/>
        </w:tabs>
        <w:spacing w:before="240" w:after="360" w:line="360" w:lineRule="auto"/>
        <w:ind w:left="0" w:firstLine="0"/>
        <w:jc w:val="both"/>
        <w:rPr>
          <w:rFonts w:ascii="Palatino Linotype" w:eastAsia="MS Mincho" w:hAnsi="Palatino Linotype" w:cs="Arial"/>
          <w:i/>
          <w:color w:val="000000" w:themeColor="text1"/>
          <w:lang w:val="es-MX"/>
        </w:rPr>
      </w:pPr>
      <w:r w:rsidRPr="005B6F20">
        <w:rPr>
          <w:rFonts w:ascii="Palatino Linotype" w:hAnsi="Palatino Linotype"/>
          <w:color w:val="000000" w:themeColor="text1"/>
          <w:lang w:val="es-MX"/>
        </w:rPr>
        <w:t xml:space="preserve">Derivado del planteamiento de la Litis, se procede a analizar  el contenido de las actuaciones que obran en el expediente electrónico,  a través del Sistema de Acceso a la Información Mexiquense (SAIMEX),  de esta manera, este Órgano Garante  dictará la resolución correspondiente, tomando en consideración todos y cada uno de los elementos aportados por las partes, y apegándose en todo momento al principio de máxima publicidad, de acuerdo a lo establecido por el artículo 8 de la </w:t>
      </w:r>
      <w:r w:rsidRPr="005B6F20">
        <w:rPr>
          <w:rFonts w:ascii="Palatino Linotype" w:eastAsia="Calibri" w:hAnsi="Palatino Linotype" w:cs="Arial"/>
          <w:b/>
          <w:color w:val="000000" w:themeColor="text1"/>
        </w:rPr>
        <w:t>Ley de Transparencia y Acceso a la Información Pública del Estado de México y Municipios</w:t>
      </w:r>
      <w:r w:rsidRPr="005B6F20">
        <w:rPr>
          <w:rFonts w:ascii="Palatino Linotype" w:eastAsia="Times New Roman" w:hAnsi="Palatino Linotype" w:cs="Arial"/>
          <w:color w:val="000000" w:themeColor="text1"/>
          <w:lang w:eastAsia="es-MX"/>
        </w:rPr>
        <w:t>.</w:t>
      </w:r>
    </w:p>
    <w:p w:rsidR="00703362" w:rsidRPr="005B6F20" w:rsidRDefault="00703362" w:rsidP="00152BA8">
      <w:pPr>
        <w:jc w:val="both"/>
        <w:rPr>
          <w:lang w:val="es-MX" w:eastAsia="en-US"/>
        </w:rPr>
      </w:pPr>
    </w:p>
    <w:p w:rsidR="00703362" w:rsidRPr="005B6F20" w:rsidRDefault="00703362" w:rsidP="00152BA8">
      <w:pPr>
        <w:pStyle w:val="Prrafodelista"/>
        <w:numPr>
          <w:ilvl w:val="0"/>
          <w:numId w:val="1"/>
        </w:numPr>
        <w:tabs>
          <w:tab w:val="left" w:pos="567"/>
          <w:tab w:val="left" w:pos="851"/>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Para analizar el asunto que hoy nos ocupa es necesario señalar la materia del mismo, la cual consiste en que  primordialmente </w:t>
      </w:r>
      <w:r w:rsidR="00C762B0" w:rsidRPr="005B6F20">
        <w:rPr>
          <w:rFonts w:ascii="Palatino Linotype" w:hAnsi="Palatino Linotype"/>
          <w:lang w:val="es-ES"/>
        </w:rPr>
        <w:t xml:space="preserve">se </w:t>
      </w:r>
      <w:r w:rsidRPr="005B6F20">
        <w:rPr>
          <w:rFonts w:ascii="Palatino Linotype" w:hAnsi="Palatino Linotype"/>
          <w:lang w:val="es-ES"/>
        </w:rPr>
        <w:t>solicitó lo siguiente:</w:t>
      </w:r>
    </w:p>
    <w:p w:rsidR="008423F6" w:rsidRPr="005B6F20" w:rsidRDefault="008423F6" w:rsidP="00152BA8">
      <w:pPr>
        <w:pStyle w:val="Prrafodelista"/>
        <w:numPr>
          <w:ilvl w:val="0"/>
          <w:numId w:val="24"/>
        </w:numPr>
        <w:tabs>
          <w:tab w:val="left" w:pos="1134"/>
        </w:tabs>
        <w:spacing w:after="160" w:line="360" w:lineRule="auto"/>
        <w:jc w:val="both"/>
        <w:rPr>
          <w:rFonts w:ascii="Palatino Linotype" w:hAnsi="Palatino Linotype"/>
          <w:b/>
          <w:color w:val="000000" w:themeColor="text1"/>
          <w:sz w:val="28"/>
          <w:lang w:val="es-MX"/>
        </w:rPr>
      </w:pPr>
      <w:r w:rsidRPr="005B6F20">
        <w:rPr>
          <w:rFonts w:ascii="Palatino Linotype" w:hAnsi="Palatino Linotype"/>
          <w:b/>
          <w:color w:val="000000" w:themeColor="text1"/>
          <w:lang w:val="es-MX"/>
        </w:rPr>
        <w:t xml:space="preserve">Nómina de las dos quincenas de marzo de dos mil dieciocho, con el nombre de cada servidor público; su salario bruto sin excedentes o compensaciones; donde se señale domicilio, cargo y área de trabajo. </w:t>
      </w:r>
    </w:p>
    <w:p w:rsidR="008423F6" w:rsidRPr="005B6F20" w:rsidRDefault="008423F6" w:rsidP="00152BA8">
      <w:pPr>
        <w:pStyle w:val="Prrafodelista"/>
        <w:numPr>
          <w:ilvl w:val="0"/>
          <w:numId w:val="24"/>
        </w:numPr>
        <w:tabs>
          <w:tab w:val="left" w:pos="1134"/>
        </w:tabs>
        <w:spacing w:after="160" w:line="360" w:lineRule="auto"/>
        <w:jc w:val="both"/>
        <w:rPr>
          <w:rFonts w:ascii="Palatino Linotype" w:hAnsi="Palatino Linotype"/>
          <w:b/>
          <w:color w:val="000000" w:themeColor="text1"/>
          <w:lang w:val="es-MX"/>
        </w:rPr>
      </w:pPr>
      <w:r w:rsidRPr="005B6F20">
        <w:rPr>
          <w:rFonts w:ascii="Palatino Linotype" w:hAnsi="Palatino Linotype"/>
          <w:b/>
          <w:color w:val="000000" w:themeColor="text1"/>
          <w:lang w:val="es-MX"/>
        </w:rPr>
        <w:t>De los servidores públicos señalados en el numeral anterior, también se requirió la siguiente información: sobresueldo, compensaciones, horas extras, comisiones, apoyos escolares, vales, apoyos en general, excedentes y similares de cada persona de nómina, lista de raya,  personal sindicaliza</w:t>
      </w:r>
      <w:r w:rsidR="00610CE7" w:rsidRPr="005B6F20">
        <w:rPr>
          <w:rFonts w:ascii="Palatino Linotype" w:hAnsi="Palatino Linotype"/>
          <w:b/>
          <w:color w:val="000000" w:themeColor="text1"/>
          <w:lang w:val="es-MX"/>
        </w:rPr>
        <w:t>do, de confianza y policía</w:t>
      </w:r>
      <w:r w:rsidRPr="005B6F20">
        <w:rPr>
          <w:rFonts w:ascii="Palatino Linotype" w:hAnsi="Palatino Linotype"/>
          <w:b/>
          <w:color w:val="000000" w:themeColor="text1"/>
          <w:lang w:val="es-MX"/>
        </w:rPr>
        <w:t xml:space="preserve">. </w:t>
      </w:r>
    </w:p>
    <w:p w:rsidR="006974AA" w:rsidRPr="005B6F20" w:rsidRDefault="006974AA" w:rsidP="00152BA8">
      <w:pPr>
        <w:pStyle w:val="Prrafodelista"/>
        <w:tabs>
          <w:tab w:val="left" w:pos="1134"/>
        </w:tabs>
        <w:spacing w:after="160" w:line="360" w:lineRule="auto"/>
        <w:jc w:val="both"/>
        <w:rPr>
          <w:rFonts w:ascii="Palatino Linotype" w:hAnsi="Palatino Linotype"/>
          <w:b/>
          <w:color w:val="000000" w:themeColor="text1"/>
          <w:lang w:val="es-MX"/>
        </w:rPr>
      </w:pPr>
    </w:p>
    <w:p w:rsidR="00610CE7" w:rsidRPr="005B6F20" w:rsidRDefault="00703362" w:rsidP="00C762B0">
      <w:pPr>
        <w:pStyle w:val="Prrafodelista"/>
        <w:numPr>
          <w:ilvl w:val="0"/>
          <w:numId w:val="1"/>
        </w:numPr>
        <w:tabs>
          <w:tab w:val="left" w:pos="567"/>
        </w:tabs>
        <w:spacing w:line="360" w:lineRule="auto"/>
        <w:ind w:right="49"/>
        <w:jc w:val="both"/>
        <w:rPr>
          <w:rFonts w:ascii="Palatino Linotype" w:hAnsi="Palatino Linotype"/>
          <w:b/>
          <w:color w:val="FF0000"/>
          <w:u w:val="single"/>
          <w:lang w:val="es-ES"/>
        </w:rPr>
      </w:pPr>
      <w:r w:rsidRPr="005B6F20">
        <w:rPr>
          <w:rFonts w:ascii="Palatino Linotype" w:hAnsi="Palatino Linotype"/>
          <w:lang w:val="es-ES"/>
        </w:rPr>
        <w:t xml:space="preserve">Cabe señalar que si bien es cierto que el </w:t>
      </w:r>
      <w:r w:rsidRPr="005B6F20">
        <w:rPr>
          <w:rFonts w:ascii="Palatino Linotype" w:hAnsi="Palatino Linotype"/>
          <w:b/>
          <w:lang w:val="es-ES"/>
        </w:rPr>
        <w:t>RECURRENTE</w:t>
      </w:r>
      <w:r w:rsidRPr="005B6F20">
        <w:rPr>
          <w:rFonts w:ascii="Palatino Linotype" w:hAnsi="Palatino Linotype"/>
          <w:lang w:val="es-ES"/>
        </w:rPr>
        <w:t xml:space="preserve"> solicitó la nómina de todo el personal que trabaja</w:t>
      </w:r>
      <w:r w:rsidR="005A60DE" w:rsidRPr="005B6F20">
        <w:rPr>
          <w:rFonts w:ascii="Palatino Linotype" w:hAnsi="Palatino Linotype"/>
          <w:lang w:val="es-ES"/>
        </w:rPr>
        <w:t xml:space="preserve"> en el </w:t>
      </w:r>
      <w:r w:rsidR="005A60DE" w:rsidRPr="005B6F20">
        <w:rPr>
          <w:rFonts w:ascii="Palatino Linotype" w:hAnsi="Palatino Linotype"/>
          <w:b/>
          <w:bCs/>
        </w:rPr>
        <w:t>Tecnológico de Estudios Superiores de Huixquilucan</w:t>
      </w:r>
      <w:r w:rsidRPr="005B6F20">
        <w:rPr>
          <w:rFonts w:ascii="Palatino Linotype" w:hAnsi="Palatino Linotype"/>
          <w:lang w:val="es-ES"/>
        </w:rPr>
        <w:t>, también es cierto que solicitó información relativa a</w:t>
      </w:r>
      <w:r w:rsidR="005A60DE" w:rsidRPr="005B6F20">
        <w:rPr>
          <w:rFonts w:ascii="Palatino Linotype" w:hAnsi="Palatino Linotype"/>
          <w:lang w:val="es-ES"/>
        </w:rPr>
        <w:t>l personal</w:t>
      </w:r>
      <w:r w:rsidR="00610CE7" w:rsidRPr="005B6F20">
        <w:rPr>
          <w:rFonts w:ascii="Palatino Linotype" w:hAnsi="Palatino Linotype"/>
          <w:lang w:val="es-ES"/>
        </w:rPr>
        <w:t xml:space="preserve"> de policía</w:t>
      </w:r>
      <w:r w:rsidR="005A60DE" w:rsidRPr="005B6F20">
        <w:rPr>
          <w:rFonts w:ascii="Palatino Linotype" w:hAnsi="Palatino Linotype"/>
          <w:lang w:val="es-ES"/>
        </w:rPr>
        <w:t xml:space="preserve">, </w:t>
      </w:r>
      <w:r w:rsidR="005A60DE" w:rsidRPr="005B6F20">
        <w:rPr>
          <w:rFonts w:ascii="Palatino Linotype" w:hAnsi="Palatino Linotype"/>
          <w:color w:val="000000" w:themeColor="text1"/>
          <w:lang w:val="es-ES"/>
        </w:rPr>
        <w:t>sin embrago lo conducente será objeto de análisis más adelante.</w:t>
      </w:r>
      <w:r w:rsidR="005A60DE" w:rsidRPr="005B6F20">
        <w:rPr>
          <w:rFonts w:ascii="Palatino Linotype" w:hAnsi="Palatino Linotype"/>
          <w:color w:val="FF0000"/>
          <w:lang w:val="es-ES"/>
        </w:rPr>
        <w:t xml:space="preserve"> </w:t>
      </w:r>
    </w:p>
    <w:p w:rsidR="00C762B0" w:rsidRPr="005B6F20" w:rsidRDefault="00C762B0" w:rsidP="00C762B0">
      <w:pPr>
        <w:pStyle w:val="Prrafodelista"/>
        <w:tabs>
          <w:tab w:val="left" w:pos="567"/>
        </w:tabs>
        <w:spacing w:line="360" w:lineRule="auto"/>
        <w:ind w:left="360" w:right="49"/>
        <w:jc w:val="both"/>
        <w:rPr>
          <w:rFonts w:ascii="Palatino Linotype" w:hAnsi="Palatino Linotype"/>
          <w:b/>
          <w:color w:val="FF0000"/>
          <w:u w:val="single"/>
          <w:lang w:val="es-ES"/>
        </w:rPr>
      </w:pPr>
    </w:p>
    <w:p w:rsidR="00703362" w:rsidRPr="005B6F20" w:rsidRDefault="00703362" w:rsidP="00152BA8">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Una vez precisado lo anterior, lo </w:t>
      </w:r>
      <w:r w:rsidR="004D1914" w:rsidRPr="005B6F20">
        <w:rPr>
          <w:rFonts w:ascii="Palatino Linotype" w:hAnsi="Palatino Linotype"/>
          <w:lang w:val="es-ES"/>
        </w:rPr>
        <w:t>conveniente</w:t>
      </w:r>
      <w:r w:rsidRPr="005B6F20">
        <w:rPr>
          <w:rFonts w:ascii="Palatino Linotype" w:hAnsi="Palatino Linotype"/>
          <w:lang w:val="es-ES"/>
        </w:rPr>
        <w:t xml:space="preserve"> es analizar de oficio la respuesta a la solicitud de acceso a la información. Así que, por cuanto hace a las constancias que</w:t>
      </w:r>
      <w:r w:rsidR="006974AA" w:rsidRPr="005B6F20">
        <w:rPr>
          <w:rFonts w:ascii="Palatino Linotype" w:hAnsi="Palatino Linotype"/>
          <w:lang w:val="es-ES"/>
        </w:rPr>
        <w:t xml:space="preserve"> obran en el SAIMEX, </w:t>
      </w:r>
      <w:r w:rsidRPr="005B6F20">
        <w:rPr>
          <w:rFonts w:ascii="Palatino Linotype" w:hAnsi="Palatino Linotype"/>
          <w:lang w:val="es-ES"/>
        </w:rPr>
        <w:t xml:space="preserve"> el </w:t>
      </w:r>
      <w:r w:rsidRPr="005B6F20">
        <w:rPr>
          <w:rFonts w:ascii="Palatino Linotype" w:hAnsi="Palatino Linotype"/>
          <w:b/>
          <w:lang w:val="es-ES"/>
        </w:rPr>
        <w:t>SUJETO OBLIGADO</w:t>
      </w:r>
      <w:r w:rsidRPr="005B6F20">
        <w:rPr>
          <w:rFonts w:ascii="Palatino Linotype" w:hAnsi="Palatino Linotype"/>
          <w:lang w:val="es-ES"/>
        </w:rPr>
        <w:t xml:space="preserve"> remitió </w:t>
      </w:r>
      <w:r w:rsidR="004D1914" w:rsidRPr="005B6F20">
        <w:rPr>
          <w:rFonts w:ascii="Palatino Linotype" w:hAnsi="Palatino Linotype"/>
          <w:lang w:val="es-ES"/>
        </w:rPr>
        <w:t>un archivo PDF</w:t>
      </w:r>
      <w:r w:rsidR="006974AA" w:rsidRPr="005B6F20">
        <w:rPr>
          <w:rFonts w:ascii="Palatino Linotype" w:hAnsi="Palatino Linotype"/>
          <w:lang w:val="es-ES"/>
        </w:rPr>
        <w:t xml:space="preserve"> con la denominación “</w:t>
      </w:r>
      <w:r w:rsidR="006974AA" w:rsidRPr="005B6F20">
        <w:rPr>
          <w:rFonts w:ascii="Palatino Linotype" w:hAnsi="Palatino Linotype"/>
          <w:b/>
          <w:i/>
          <w:lang w:val="es-ES"/>
        </w:rPr>
        <w:t>remuneraciones.pdf”</w:t>
      </w:r>
      <w:r w:rsidR="006974AA" w:rsidRPr="005B6F20">
        <w:rPr>
          <w:rFonts w:ascii="Palatino Linotype" w:hAnsi="Palatino Linotype"/>
          <w:lang w:val="es-ES"/>
        </w:rPr>
        <w:t xml:space="preserve"> </w:t>
      </w:r>
      <w:r w:rsidR="004D1914" w:rsidRPr="005B6F20">
        <w:rPr>
          <w:rFonts w:ascii="Palatino Linotype" w:hAnsi="Palatino Linotype"/>
          <w:lang w:val="es-ES"/>
        </w:rPr>
        <w:t>, mismo</w:t>
      </w:r>
      <w:r w:rsidR="006974AA" w:rsidRPr="005B6F20">
        <w:rPr>
          <w:rFonts w:ascii="Palatino Linotype" w:hAnsi="Palatino Linotype"/>
          <w:lang w:val="es-ES"/>
        </w:rPr>
        <w:t xml:space="preserve"> que se describe</w:t>
      </w:r>
      <w:r w:rsidRPr="005B6F20">
        <w:rPr>
          <w:rFonts w:ascii="Palatino Linotype" w:hAnsi="Palatino Linotype"/>
          <w:lang w:val="es-ES"/>
        </w:rPr>
        <w:t xml:space="preserve"> a continuación:</w:t>
      </w:r>
    </w:p>
    <w:p w:rsidR="004D1914" w:rsidRPr="005B6F20" w:rsidRDefault="004D1914" w:rsidP="00152BA8">
      <w:pPr>
        <w:pStyle w:val="Prrafodelista"/>
        <w:numPr>
          <w:ilvl w:val="0"/>
          <w:numId w:val="19"/>
        </w:numPr>
        <w:tabs>
          <w:tab w:val="left" w:pos="851"/>
        </w:tabs>
        <w:spacing w:line="360" w:lineRule="auto"/>
        <w:ind w:left="1276" w:right="49" w:hanging="425"/>
        <w:jc w:val="both"/>
        <w:rPr>
          <w:rFonts w:ascii="Palatino Linotype" w:hAnsi="Palatino Linotype"/>
          <w:b/>
          <w:i/>
          <w:lang w:val="es-ES"/>
        </w:rPr>
      </w:pPr>
      <w:r w:rsidRPr="005B6F20">
        <w:rPr>
          <w:rFonts w:ascii="Palatino Linotype" w:hAnsi="Palatino Linotype"/>
          <w:b/>
          <w:i/>
          <w:lang w:val="es-ES"/>
        </w:rPr>
        <w:t xml:space="preserve">remuneraciones.pdf: </w:t>
      </w:r>
      <w:r w:rsidRPr="005B6F20">
        <w:rPr>
          <w:rFonts w:ascii="Palatino Linotype" w:hAnsi="Palatino Linotype"/>
          <w:lang w:val="es-ES"/>
        </w:rPr>
        <w:t xml:space="preserve">consistente en un listado, el cual hace referencia a la relación del personal que labora para el </w:t>
      </w:r>
      <w:r w:rsidRPr="005B6F20">
        <w:rPr>
          <w:rFonts w:ascii="Palatino Linotype" w:hAnsi="Palatino Linotype"/>
          <w:b/>
          <w:bCs/>
        </w:rPr>
        <w:t xml:space="preserve">Tecnológico de Estudios Superiores de Huixquilucan; </w:t>
      </w:r>
      <w:r w:rsidRPr="005B6F20">
        <w:rPr>
          <w:rFonts w:ascii="Palatino Linotype" w:hAnsi="Palatino Linotype"/>
          <w:bCs/>
        </w:rPr>
        <w:t xml:space="preserve">y del cual se aprecia que contiene </w:t>
      </w:r>
      <w:r w:rsidRPr="005B6F20">
        <w:rPr>
          <w:rFonts w:ascii="Palatino Linotype" w:hAnsi="Palatino Linotype"/>
          <w:bCs/>
        </w:rPr>
        <w:lastRenderedPageBreak/>
        <w:t xml:space="preserve">información referente a los nombres de cada uno de los trabajadores del mencionado organismo, así como su sueldo bruto y sueldo neto. </w:t>
      </w:r>
    </w:p>
    <w:p w:rsidR="00703362" w:rsidRPr="005B6F20" w:rsidRDefault="00703362" w:rsidP="00152BA8">
      <w:pPr>
        <w:tabs>
          <w:tab w:val="left" w:pos="851"/>
        </w:tabs>
        <w:spacing w:line="360" w:lineRule="auto"/>
        <w:ind w:right="49"/>
        <w:jc w:val="both"/>
        <w:rPr>
          <w:rFonts w:ascii="Palatino Linotype" w:hAnsi="Palatino Linotype"/>
          <w:lang w:val="es-ES"/>
        </w:rPr>
      </w:pPr>
    </w:p>
    <w:p w:rsidR="006974AA" w:rsidRPr="005B6F20" w:rsidRDefault="006974AA" w:rsidP="00152BA8">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En este sentido, si bien es cierto el </w:t>
      </w:r>
      <w:r w:rsidRPr="005B6F20">
        <w:rPr>
          <w:rFonts w:ascii="Palatino Linotype" w:hAnsi="Palatino Linotype"/>
          <w:b/>
          <w:lang w:val="es-ES"/>
        </w:rPr>
        <w:t>SUJETO OBLIGADO</w:t>
      </w:r>
      <w:r w:rsidRPr="005B6F20">
        <w:rPr>
          <w:rFonts w:ascii="Palatino Linotype" w:hAnsi="Palatino Linotype"/>
          <w:lang w:val="es-ES"/>
        </w:rPr>
        <w:t xml:space="preserve">  a través de su respuesta, refirió información concerniente a al sueldo bruto y neto que perciben los trabajadores adscritos a dicho organismo, también lo es que fue omiso en realizar algún pronunciamiento sobre el personal s</w:t>
      </w:r>
      <w:r w:rsidR="00D1017D" w:rsidRPr="005B6F20">
        <w:rPr>
          <w:rFonts w:ascii="Palatino Linotype" w:hAnsi="Palatino Linotype"/>
          <w:lang w:val="es-ES"/>
        </w:rPr>
        <w:t>indicalizado,</w:t>
      </w:r>
      <w:r w:rsidR="0066751F" w:rsidRPr="005B6F20">
        <w:rPr>
          <w:rFonts w:ascii="Palatino Linotype" w:hAnsi="Palatino Linotype"/>
          <w:lang w:val="es-ES"/>
        </w:rPr>
        <w:t xml:space="preserve"> de confianza,</w:t>
      </w:r>
      <w:r w:rsidR="00D1017D" w:rsidRPr="005B6F20">
        <w:rPr>
          <w:rFonts w:ascii="Palatino Linotype" w:hAnsi="Palatino Linotype"/>
          <w:lang w:val="es-ES"/>
        </w:rPr>
        <w:t xml:space="preserve"> y</w:t>
      </w:r>
      <w:r w:rsidR="00610CE7" w:rsidRPr="005B6F20">
        <w:rPr>
          <w:rFonts w:ascii="Palatino Linotype" w:hAnsi="Palatino Linotype"/>
          <w:lang w:val="es-ES"/>
        </w:rPr>
        <w:t xml:space="preserve"> policía</w:t>
      </w:r>
      <w:r w:rsidR="00D1017D" w:rsidRPr="005B6F20">
        <w:rPr>
          <w:rFonts w:ascii="Palatino Linotype" w:hAnsi="Palatino Linotype"/>
          <w:lang w:val="es-ES"/>
        </w:rPr>
        <w:t>,</w:t>
      </w:r>
      <w:r w:rsidR="0066751F" w:rsidRPr="005B6F20">
        <w:rPr>
          <w:rFonts w:ascii="Palatino Linotype" w:hAnsi="Palatino Linotype"/>
          <w:lang w:val="es-ES"/>
        </w:rPr>
        <w:t xml:space="preserve"> así </w:t>
      </w:r>
      <w:r w:rsidRPr="005B6F20">
        <w:rPr>
          <w:rFonts w:ascii="Palatino Linotype" w:hAnsi="Palatino Linotype"/>
          <w:lang w:val="es-ES"/>
        </w:rPr>
        <w:t xml:space="preserve"> como de las prestaciones adicionales mencionadas en la solicitud primigenia, </w:t>
      </w:r>
      <w:r w:rsidR="0066751F" w:rsidRPr="005B6F20">
        <w:rPr>
          <w:rFonts w:ascii="Palatino Linotype" w:hAnsi="Palatino Linotype"/>
          <w:lang w:val="es-ES"/>
        </w:rPr>
        <w:t xml:space="preserve">y </w:t>
      </w:r>
      <w:r w:rsidRPr="005B6F20">
        <w:rPr>
          <w:rFonts w:ascii="Palatino Linotype" w:hAnsi="Palatino Linotype"/>
          <w:lang w:val="es-ES"/>
        </w:rPr>
        <w:t xml:space="preserve"> la lista de raya. </w:t>
      </w:r>
    </w:p>
    <w:p w:rsidR="006974AA" w:rsidRPr="005B6F20" w:rsidRDefault="006974AA" w:rsidP="00152BA8">
      <w:pPr>
        <w:pStyle w:val="Prrafodelista"/>
        <w:tabs>
          <w:tab w:val="left" w:pos="567"/>
        </w:tabs>
        <w:spacing w:line="360" w:lineRule="auto"/>
        <w:ind w:left="0" w:right="49"/>
        <w:jc w:val="both"/>
        <w:rPr>
          <w:rFonts w:ascii="Palatino Linotype" w:hAnsi="Palatino Linotype"/>
          <w:lang w:val="es-ES"/>
        </w:rPr>
      </w:pPr>
      <w:r w:rsidRPr="005B6F20">
        <w:rPr>
          <w:rFonts w:ascii="Palatino Linotype" w:hAnsi="Palatino Linotype"/>
          <w:lang w:val="es-ES"/>
        </w:rPr>
        <w:t xml:space="preserve"> </w:t>
      </w:r>
    </w:p>
    <w:p w:rsidR="00703362" w:rsidRPr="005B6F20" w:rsidRDefault="00890B75" w:rsidP="00890B75">
      <w:pPr>
        <w:pStyle w:val="Prrafodelista"/>
        <w:numPr>
          <w:ilvl w:val="0"/>
          <w:numId w:val="1"/>
        </w:numPr>
        <w:spacing w:line="360" w:lineRule="auto"/>
        <w:ind w:left="0" w:right="49" w:firstLine="0"/>
        <w:jc w:val="both"/>
        <w:rPr>
          <w:rFonts w:ascii="Palatino Linotype" w:hAnsi="Palatino Linotype"/>
          <w:lang w:val="es-ES"/>
        </w:rPr>
      </w:pPr>
      <w:r w:rsidRPr="005B6F20">
        <w:rPr>
          <w:rFonts w:ascii="Palatino Linotype" w:hAnsi="Palatino Linotype"/>
          <w:lang w:val="es-ES"/>
        </w:rPr>
        <w:t>En este tenor</w:t>
      </w:r>
      <w:r w:rsidR="0066751F" w:rsidRPr="005B6F20">
        <w:rPr>
          <w:rFonts w:ascii="Palatino Linotype" w:hAnsi="Palatino Linotype"/>
          <w:lang w:val="es-ES"/>
        </w:rPr>
        <w:t xml:space="preserve">, la respuesta del </w:t>
      </w:r>
      <w:r w:rsidR="0066751F" w:rsidRPr="005B6F20">
        <w:rPr>
          <w:rFonts w:ascii="Palatino Linotype" w:hAnsi="Palatino Linotype"/>
          <w:b/>
          <w:lang w:val="es-ES"/>
        </w:rPr>
        <w:t>SUJETO OBLIGADO</w:t>
      </w:r>
      <w:r w:rsidR="0066751F" w:rsidRPr="005B6F20">
        <w:rPr>
          <w:rFonts w:ascii="Palatino Linotype" w:hAnsi="Palatino Linotype"/>
          <w:lang w:val="es-ES"/>
        </w:rPr>
        <w:t xml:space="preserve"> cumple parcialmente con la información solicitada, en virtud de que adjuntó un documento en el cual se aprecia información concerniente a sueldo que perciben los trabajadores del  </w:t>
      </w:r>
      <w:r w:rsidR="0066751F" w:rsidRPr="005B6F20">
        <w:rPr>
          <w:rFonts w:ascii="Palatino Linotype" w:hAnsi="Palatino Linotype"/>
          <w:b/>
          <w:bCs/>
        </w:rPr>
        <w:t>Tecnológico de Estudios Superiores de Huixquilucan</w:t>
      </w:r>
      <w:r w:rsidR="0066751F" w:rsidRPr="005B6F20">
        <w:rPr>
          <w:rFonts w:ascii="Palatino Linotype" w:hAnsi="Palatino Linotype"/>
          <w:lang w:val="es-ES"/>
        </w:rPr>
        <w:t xml:space="preserve">. </w:t>
      </w:r>
    </w:p>
    <w:p w:rsidR="00610CE7" w:rsidRPr="005B6F20" w:rsidRDefault="00610CE7" w:rsidP="00152BA8">
      <w:pPr>
        <w:pStyle w:val="Prrafodelista"/>
        <w:tabs>
          <w:tab w:val="left" w:pos="851"/>
        </w:tabs>
        <w:spacing w:line="360" w:lineRule="auto"/>
        <w:ind w:left="0" w:right="49"/>
        <w:jc w:val="both"/>
        <w:rPr>
          <w:rFonts w:ascii="Palatino Linotype" w:hAnsi="Palatino Linotype"/>
          <w:lang w:val="es-ES"/>
        </w:rPr>
      </w:pPr>
    </w:p>
    <w:p w:rsidR="00C7606B" w:rsidRPr="005B6F20" w:rsidRDefault="00703362" w:rsidP="00152BA8">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Ahora, por lo que respecta al Informe Justificado, el </w:t>
      </w:r>
      <w:r w:rsidRPr="005B6F20">
        <w:rPr>
          <w:rFonts w:ascii="Palatino Linotype" w:hAnsi="Palatino Linotype"/>
          <w:b/>
          <w:lang w:val="es-ES"/>
        </w:rPr>
        <w:t>SUJETO OBLIGADO</w:t>
      </w:r>
      <w:r w:rsidR="0066751F" w:rsidRPr="005B6F20">
        <w:rPr>
          <w:rFonts w:ascii="Palatino Linotype" w:hAnsi="Palatino Linotype"/>
          <w:lang w:val="es-ES"/>
        </w:rPr>
        <w:t xml:space="preserve"> </w:t>
      </w:r>
      <w:r w:rsidRPr="005B6F20">
        <w:rPr>
          <w:rFonts w:ascii="Palatino Linotype" w:hAnsi="Palatino Linotype"/>
          <w:lang w:val="es-ES"/>
        </w:rPr>
        <w:t xml:space="preserve"> </w:t>
      </w:r>
      <w:r w:rsidR="00890B75" w:rsidRPr="005B6F20">
        <w:rPr>
          <w:rFonts w:ascii="Palatino Linotype" w:hAnsi="Palatino Linotype"/>
          <w:lang w:val="es-ES"/>
        </w:rPr>
        <w:t>adjuntó</w:t>
      </w:r>
      <w:r w:rsidR="00C7606B" w:rsidRPr="005B6F20">
        <w:rPr>
          <w:rFonts w:ascii="Palatino Linotype" w:hAnsi="Palatino Linotype"/>
          <w:lang w:val="es-ES"/>
        </w:rPr>
        <w:t xml:space="preserve"> dos archivos digitales en formato </w:t>
      </w:r>
      <w:proofErr w:type="spellStart"/>
      <w:r w:rsidR="00C7606B" w:rsidRPr="005B6F20">
        <w:rPr>
          <w:rFonts w:ascii="Palatino Linotype" w:hAnsi="Palatino Linotype"/>
          <w:lang w:val="es-ES"/>
        </w:rPr>
        <w:t>pdf</w:t>
      </w:r>
      <w:proofErr w:type="spellEnd"/>
      <w:r w:rsidR="00C7606B" w:rsidRPr="005B6F20">
        <w:rPr>
          <w:rFonts w:ascii="Palatino Linotype" w:hAnsi="Palatino Linotype"/>
          <w:lang w:val="es-ES"/>
        </w:rPr>
        <w:t xml:space="preserve"> los cuales contienen lo siguiente: </w:t>
      </w:r>
    </w:p>
    <w:p w:rsidR="00C7606B" w:rsidRPr="005B6F20" w:rsidRDefault="00C7606B" w:rsidP="00152BA8">
      <w:pPr>
        <w:pStyle w:val="Prrafodelista"/>
        <w:numPr>
          <w:ilvl w:val="2"/>
          <w:numId w:val="1"/>
        </w:numPr>
        <w:tabs>
          <w:tab w:val="left" w:pos="709"/>
          <w:tab w:val="left" w:pos="851"/>
        </w:tabs>
        <w:spacing w:line="360" w:lineRule="auto"/>
        <w:ind w:left="567" w:firstLine="0"/>
        <w:jc w:val="both"/>
        <w:rPr>
          <w:rFonts w:ascii="Palatino Linotype" w:hAnsi="Palatino Linotype"/>
          <w:color w:val="000000"/>
          <w:szCs w:val="22"/>
        </w:rPr>
      </w:pPr>
      <w:r w:rsidRPr="005B6F20">
        <w:rPr>
          <w:rFonts w:ascii="Palatino Linotype" w:hAnsi="Palatino Linotype"/>
          <w:b/>
          <w:i/>
          <w:color w:val="000000"/>
          <w:szCs w:val="22"/>
        </w:rPr>
        <w:t>nominasegundaquincenademarzo2018.pdf”</w:t>
      </w:r>
      <w:r w:rsidRPr="005B6F20">
        <w:rPr>
          <w:rFonts w:ascii="Palatino Linotype" w:hAnsi="Palatino Linotype"/>
          <w:i/>
          <w:color w:val="000000"/>
          <w:szCs w:val="22"/>
        </w:rPr>
        <w:t xml:space="preserve">: </w:t>
      </w:r>
      <w:r w:rsidRPr="005B6F20">
        <w:rPr>
          <w:rFonts w:ascii="Palatino Linotype" w:hAnsi="Palatino Linotype"/>
          <w:color w:val="000000"/>
          <w:szCs w:val="22"/>
        </w:rPr>
        <w:t xml:space="preserve">contiene la nómina general de los trabajadores adscritos al Tecnológico de Estudios Superiores de Huixquilucan, correspondiente a la segunda quincena del mes de marzo del dos mil dieciocho, de fecha dieciséis (16) al treinta y uno (31) de marzo del año en curso. En el cual se aprecia que contiene información relativa a la categoría, nombre completo, sueldo, deducciones, y sueldo de los trabajadores de dicho organismo. </w:t>
      </w:r>
    </w:p>
    <w:p w:rsidR="00C7606B" w:rsidRPr="005B6F20" w:rsidRDefault="00C7606B" w:rsidP="00152BA8">
      <w:pPr>
        <w:pStyle w:val="Prrafodelista"/>
        <w:numPr>
          <w:ilvl w:val="2"/>
          <w:numId w:val="1"/>
        </w:numPr>
        <w:tabs>
          <w:tab w:val="left" w:pos="709"/>
          <w:tab w:val="left" w:pos="851"/>
        </w:tabs>
        <w:spacing w:line="360" w:lineRule="auto"/>
        <w:ind w:left="567" w:firstLine="0"/>
        <w:jc w:val="both"/>
        <w:rPr>
          <w:rFonts w:ascii="Palatino Linotype" w:hAnsi="Palatino Linotype"/>
          <w:color w:val="000000"/>
          <w:szCs w:val="22"/>
        </w:rPr>
      </w:pPr>
      <w:r w:rsidRPr="005B6F20">
        <w:rPr>
          <w:rFonts w:ascii="Palatino Linotype" w:hAnsi="Palatino Linotype"/>
          <w:b/>
          <w:i/>
          <w:color w:val="000000"/>
          <w:szCs w:val="22"/>
        </w:rPr>
        <w:lastRenderedPageBreak/>
        <w:t>nomina primera quincena de marzo 2018.pdf</w:t>
      </w:r>
      <w:r w:rsidRPr="005B6F20">
        <w:rPr>
          <w:rFonts w:ascii="Palatino Linotype" w:hAnsi="Palatino Linotype"/>
          <w:i/>
          <w:color w:val="000000"/>
          <w:szCs w:val="22"/>
        </w:rPr>
        <w:t>”:</w:t>
      </w:r>
      <w:r w:rsidRPr="005B6F20">
        <w:rPr>
          <w:rFonts w:ascii="Palatino Linotype" w:hAnsi="Palatino Linotype"/>
          <w:color w:val="000000"/>
          <w:szCs w:val="22"/>
        </w:rPr>
        <w:t xml:space="preserve"> contiene el listado de la nómina general de los trabajadores adscritos al Tecnológico de Estudios Superiores de Huixquilucan, correspondiente a la primer quincena del mes de marzo de dos mil dieciocho, de fecha uno (01) al quince (15) de marzo. En el cual se aprecia que contiene información relativa a la categoría, nombre completo, sueldo, deducciones, y sueldo de los trabajadores de dicho organismo. </w:t>
      </w:r>
    </w:p>
    <w:p w:rsidR="00890B75" w:rsidRPr="005B6F20" w:rsidRDefault="00890B75" w:rsidP="00890B75">
      <w:pPr>
        <w:pStyle w:val="Prrafodelista"/>
        <w:tabs>
          <w:tab w:val="left" w:pos="709"/>
          <w:tab w:val="left" w:pos="851"/>
        </w:tabs>
        <w:spacing w:line="360" w:lineRule="auto"/>
        <w:ind w:left="567"/>
        <w:jc w:val="both"/>
        <w:rPr>
          <w:rFonts w:ascii="Palatino Linotype" w:hAnsi="Palatino Linotype"/>
          <w:color w:val="000000"/>
          <w:szCs w:val="22"/>
        </w:rPr>
      </w:pPr>
    </w:p>
    <w:p w:rsidR="006B55BB" w:rsidRPr="005B6F20" w:rsidRDefault="006B55BB" w:rsidP="00152BA8">
      <w:pPr>
        <w:pStyle w:val="Prrafodelista"/>
        <w:numPr>
          <w:ilvl w:val="0"/>
          <w:numId w:val="1"/>
        </w:numPr>
        <w:tabs>
          <w:tab w:val="left" w:pos="709"/>
          <w:tab w:val="left" w:pos="851"/>
        </w:tabs>
        <w:spacing w:line="360" w:lineRule="auto"/>
        <w:ind w:left="0" w:firstLine="0"/>
        <w:jc w:val="both"/>
        <w:rPr>
          <w:rFonts w:ascii="Palatino Linotype" w:hAnsi="Palatino Linotype"/>
          <w:color w:val="000000"/>
          <w:szCs w:val="22"/>
        </w:rPr>
      </w:pPr>
      <w:r w:rsidRPr="005B6F20">
        <w:rPr>
          <w:rFonts w:ascii="Palatino Linotype" w:hAnsi="Palatino Linotype"/>
          <w:color w:val="000000"/>
          <w:szCs w:val="22"/>
        </w:rPr>
        <w:t xml:space="preserve">De esta manera se aborda el análisis medular de lo </w:t>
      </w:r>
      <w:r w:rsidR="0066099A" w:rsidRPr="005B6F20">
        <w:rPr>
          <w:rFonts w:ascii="Palatino Linotype" w:hAnsi="Palatino Linotype"/>
          <w:color w:val="000000"/>
          <w:szCs w:val="22"/>
        </w:rPr>
        <w:t>solicitado</w:t>
      </w:r>
      <w:r w:rsidRPr="005B6F20">
        <w:rPr>
          <w:rFonts w:ascii="Palatino Linotype" w:hAnsi="Palatino Linotype"/>
          <w:color w:val="000000"/>
          <w:szCs w:val="22"/>
        </w:rPr>
        <w:t xml:space="preserve"> por el </w:t>
      </w:r>
      <w:r w:rsidRPr="005B6F20">
        <w:rPr>
          <w:rFonts w:ascii="Palatino Linotype" w:hAnsi="Palatino Linotype"/>
          <w:b/>
          <w:color w:val="000000"/>
          <w:szCs w:val="22"/>
        </w:rPr>
        <w:t>RECURRENTE,</w:t>
      </w:r>
      <w:r w:rsidRPr="005B6F20">
        <w:rPr>
          <w:rFonts w:ascii="Palatino Linotype" w:hAnsi="Palatino Linotype"/>
          <w:color w:val="000000"/>
          <w:szCs w:val="22"/>
        </w:rPr>
        <w:t xml:space="preserve"> y lo que entregó el </w:t>
      </w:r>
      <w:r w:rsidRPr="005B6F20">
        <w:rPr>
          <w:rFonts w:ascii="Palatino Linotype" w:hAnsi="Palatino Linotype"/>
          <w:b/>
          <w:color w:val="000000"/>
          <w:szCs w:val="22"/>
        </w:rPr>
        <w:t>SUJETO OBLIGADO</w:t>
      </w:r>
      <w:r w:rsidRPr="005B6F20">
        <w:rPr>
          <w:rFonts w:ascii="Palatino Linotype" w:hAnsi="Palatino Linotype"/>
          <w:color w:val="000000"/>
          <w:szCs w:val="22"/>
        </w:rPr>
        <w:t xml:space="preserve"> en respuesta, </w:t>
      </w:r>
      <w:r w:rsidR="00050C29" w:rsidRPr="005B6F20">
        <w:rPr>
          <w:rFonts w:ascii="Palatino Linotype" w:hAnsi="Palatino Linotype"/>
          <w:color w:val="000000"/>
          <w:szCs w:val="22"/>
        </w:rPr>
        <w:t xml:space="preserve">a efecto de verificar si ésta satisface la solicitud de acceso a la información, si resultan fundadas las razones y/o motivos de inconformidad </w:t>
      </w:r>
      <w:r w:rsidRPr="005B6F20">
        <w:rPr>
          <w:rFonts w:ascii="Palatino Linotype" w:hAnsi="Palatino Linotype"/>
          <w:color w:val="000000"/>
          <w:szCs w:val="22"/>
        </w:rPr>
        <w:t>dentro del recurso de re</w:t>
      </w:r>
      <w:r w:rsidR="00610CE7" w:rsidRPr="005B6F20">
        <w:rPr>
          <w:rFonts w:ascii="Palatino Linotype" w:hAnsi="Palatino Linotype"/>
          <w:color w:val="000000"/>
          <w:szCs w:val="22"/>
        </w:rPr>
        <w:t>visión</w:t>
      </w:r>
      <w:r w:rsidR="00050C29" w:rsidRPr="005B6F20">
        <w:rPr>
          <w:rFonts w:ascii="Palatino Linotype" w:hAnsi="Palatino Linotype"/>
          <w:color w:val="000000"/>
          <w:szCs w:val="22"/>
        </w:rPr>
        <w:t xml:space="preserve"> que hoy nos ocupa y determinar si existe fuente obligacional respecto del </w:t>
      </w:r>
      <w:r w:rsidR="00050C29" w:rsidRPr="005B6F20">
        <w:rPr>
          <w:rFonts w:ascii="Palatino Linotype" w:hAnsi="Palatino Linotype"/>
          <w:b/>
          <w:color w:val="000000"/>
          <w:szCs w:val="22"/>
        </w:rPr>
        <w:t>SUJETO OBLIGADO</w:t>
      </w:r>
      <w:r w:rsidR="00050C29" w:rsidRPr="005B6F20">
        <w:rPr>
          <w:rFonts w:ascii="Palatino Linotype" w:hAnsi="Palatino Linotype"/>
          <w:color w:val="000000"/>
          <w:szCs w:val="22"/>
        </w:rPr>
        <w:t xml:space="preserve"> para generar, poseer y administrar información de todos los conceptos que fueron requeridos originalmente; </w:t>
      </w:r>
      <w:r w:rsidR="00610CE7" w:rsidRPr="005B6F20">
        <w:rPr>
          <w:rFonts w:ascii="Palatino Linotype" w:hAnsi="Palatino Linotype"/>
          <w:color w:val="000000"/>
          <w:szCs w:val="22"/>
        </w:rPr>
        <w:t>motivo</w:t>
      </w:r>
      <w:r w:rsidRPr="005B6F20">
        <w:rPr>
          <w:rFonts w:ascii="Palatino Linotype" w:hAnsi="Palatino Linotype"/>
          <w:color w:val="000000"/>
          <w:szCs w:val="22"/>
        </w:rPr>
        <w:t xml:space="preserve"> por el cual resulta oportuno informarle al </w:t>
      </w:r>
      <w:r w:rsidRPr="005B6F20">
        <w:rPr>
          <w:rFonts w:ascii="Palatino Linotype" w:hAnsi="Palatino Linotype"/>
          <w:b/>
          <w:color w:val="000000"/>
          <w:szCs w:val="22"/>
        </w:rPr>
        <w:t>RECURRENTE</w:t>
      </w:r>
      <w:r w:rsidRPr="005B6F20">
        <w:rPr>
          <w:rFonts w:ascii="Palatino Linotype" w:hAnsi="Palatino Linotype"/>
          <w:color w:val="000000"/>
          <w:szCs w:val="22"/>
        </w:rPr>
        <w:t xml:space="preserve"> que por cuanto hace a la nómina y el conjunto de elementos requeridos en la previa solicitud de información, serán analizados por cuerda separada</w:t>
      </w:r>
      <w:r w:rsidR="00050C29" w:rsidRPr="005B6F20">
        <w:rPr>
          <w:rFonts w:ascii="Palatino Linotype" w:hAnsi="Palatino Linotype"/>
          <w:color w:val="000000"/>
          <w:szCs w:val="22"/>
        </w:rPr>
        <w:t>.</w:t>
      </w:r>
      <w:r w:rsidRPr="005B6F20">
        <w:rPr>
          <w:rFonts w:ascii="Palatino Linotype" w:hAnsi="Palatino Linotype"/>
          <w:color w:val="000000"/>
          <w:szCs w:val="22"/>
        </w:rPr>
        <w:t xml:space="preserve"> </w:t>
      </w:r>
    </w:p>
    <w:p w:rsidR="006B55BB" w:rsidRPr="005B6F20" w:rsidRDefault="006B55BB" w:rsidP="00152BA8">
      <w:pPr>
        <w:pStyle w:val="Prrafodelista"/>
        <w:tabs>
          <w:tab w:val="left" w:pos="709"/>
          <w:tab w:val="left" w:pos="851"/>
        </w:tabs>
        <w:spacing w:line="360" w:lineRule="auto"/>
        <w:ind w:left="360"/>
        <w:jc w:val="both"/>
        <w:rPr>
          <w:rFonts w:ascii="Palatino Linotype" w:hAnsi="Palatino Linotype"/>
          <w:color w:val="000000"/>
          <w:szCs w:val="22"/>
        </w:rPr>
      </w:pPr>
    </w:p>
    <w:p w:rsidR="006B55BB" w:rsidRPr="005B6F20" w:rsidRDefault="006B55BB" w:rsidP="00152BA8">
      <w:pPr>
        <w:pStyle w:val="Encabezado"/>
        <w:numPr>
          <w:ilvl w:val="0"/>
          <w:numId w:val="1"/>
        </w:numPr>
        <w:tabs>
          <w:tab w:val="clear" w:pos="4252"/>
          <w:tab w:val="clear" w:pos="8504"/>
          <w:tab w:val="left" w:pos="426"/>
          <w:tab w:val="left" w:pos="709"/>
          <w:tab w:val="center" w:pos="4419"/>
          <w:tab w:val="right" w:pos="8838"/>
        </w:tabs>
        <w:spacing w:line="360" w:lineRule="auto"/>
        <w:ind w:left="0" w:firstLine="0"/>
        <w:jc w:val="both"/>
        <w:rPr>
          <w:rFonts w:ascii="Palatino Linotype" w:eastAsia="MS Mincho" w:hAnsi="Palatino Linotype" w:cs="Arial"/>
          <w:b/>
          <w:i/>
          <w:color w:val="000000" w:themeColor="text1"/>
          <w:lang w:val="es-MX"/>
        </w:rPr>
      </w:pPr>
      <w:r w:rsidRPr="005B6F20">
        <w:rPr>
          <w:rFonts w:ascii="Palatino Linotype" w:hAnsi="Palatino Linotype"/>
          <w:lang w:val="es-ES"/>
        </w:rPr>
        <w:t xml:space="preserve">Ahora bien </w:t>
      </w:r>
      <w:r w:rsidRPr="005B6F20">
        <w:rPr>
          <w:rFonts w:ascii="Palatino Linotype" w:eastAsia="MS Mincho" w:hAnsi="Palatino Linotype" w:cs="Arial"/>
          <w:color w:val="000000" w:themeColor="text1"/>
          <w:lang w:val="es-MX"/>
        </w:rPr>
        <w:t xml:space="preserve">el hecho de que el </w:t>
      </w:r>
      <w:r w:rsidRPr="005B6F20">
        <w:rPr>
          <w:rFonts w:ascii="Palatino Linotype" w:eastAsia="MS Mincho" w:hAnsi="Palatino Linotype" w:cs="Arial"/>
          <w:b/>
          <w:color w:val="000000" w:themeColor="text1"/>
          <w:lang w:val="es-MX"/>
        </w:rPr>
        <w:t>SUJETO OBLIGADO se</w:t>
      </w:r>
      <w:r w:rsidRPr="005B6F20">
        <w:rPr>
          <w:rFonts w:ascii="Palatino Linotype" w:eastAsia="MS Mincho" w:hAnsi="Palatino Linotype" w:cs="Arial"/>
          <w:color w:val="000000" w:themeColor="text1"/>
          <w:lang w:val="es-MX"/>
        </w:rPr>
        <w:t xml:space="preserve"> haya pronunciado respecto a la información en comento a través de su informe justificado,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rsidR="006B55BB" w:rsidRPr="005B6F20" w:rsidRDefault="006B55BB" w:rsidP="00152BA8">
      <w:pPr>
        <w:pStyle w:val="Prrafodelista"/>
        <w:jc w:val="both"/>
        <w:rPr>
          <w:rFonts w:ascii="Palatino Linotype" w:eastAsia="MS Mincho" w:hAnsi="Palatino Linotype" w:cs="Arial"/>
          <w:b/>
          <w:i/>
          <w:color w:val="000000" w:themeColor="text1"/>
          <w:lang w:val="es-MX"/>
        </w:rPr>
      </w:pPr>
    </w:p>
    <w:p w:rsidR="006B55BB" w:rsidRPr="005B6F20" w:rsidRDefault="006B55BB" w:rsidP="00152BA8">
      <w:pPr>
        <w:pStyle w:val="Encabezado"/>
        <w:tabs>
          <w:tab w:val="left" w:pos="993"/>
        </w:tabs>
        <w:spacing w:line="360" w:lineRule="auto"/>
        <w:ind w:left="567"/>
        <w:jc w:val="both"/>
        <w:rPr>
          <w:rFonts w:ascii="Palatino Linotype" w:eastAsia="MS Mincho" w:hAnsi="Palatino Linotype" w:cs="Arial"/>
          <w:i/>
          <w:color w:val="000000" w:themeColor="text1"/>
          <w:lang w:val="es-MX"/>
        </w:rPr>
      </w:pPr>
      <w:r w:rsidRPr="005B6F20">
        <w:rPr>
          <w:rFonts w:ascii="Palatino Linotype" w:eastAsia="MS Mincho" w:hAnsi="Palatino Linotype" w:cs="Arial"/>
          <w:b/>
          <w:i/>
          <w:color w:val="000000" w:themeColor="text1"/>
          <w:lang w:val="es-MX"/>
        </w:rPr>
        <w:t>“</w:t>
      </w:r>
      <w:r w:rsidRPr="005B6F20">
        <w:rPr>
          <w:rFonts w:ascii="Palatino Linotype" w:eastAsia="MS Mincho" w:hAnsi="Palatino Linotype" w:cs="Arial"/>
          <w:i/>
          <w:color w:val="000000" w:themeColor="text1"/>
          <w:lang w:val="es-MX"/>
        </w:rPr>
        <w:t>Artículo 12. Quienes generen, recopilen, administren, manejen, procesen, archiven o conserven información pública serán responsables de la misma en los términos de las disposiciones jurídicas aplicables.</w:t>
      </w:r>
    </w:p>
    <w:p w:rsidR="006B55BB" w:rsidRPr="005B6F20" w:rsidRDefault="006B55BB" w:rsidP="00152BA8">
      <w:pPr>
        <w:pStyle w:val="Encabezado"/>
        <w:tabs>
          <w:tab w:val="left" w:pos="1134"/>
        </w:tabs>
        <w:spacing w:line="360" w:lineRule="auto"/>
        <w:ind w:left="567"/>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lang w:val="es-MX"/>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B55BB" w:rsidRPr="005B6F20" w:rsidRDefault="006B55BB" w:rsidP="00152BA8">
      <w:pPr>
        <w:pStyle w:val="Encabezado"/>
        <w:spacing w:line="360" w:lineRule="auto"/>
        <w:ind w:left="1416"/>
        <w:jc w:val="both"/>
        <w:rPr>
          <w:rFonts w:ascii="Palatino Linotype" w:eastAsia="MS Mincho" w:hAnsi="Palatino Linotype" w:cs="Arial"/>
          <w:b/>
          <w:i/>
          <w:color w:val="000000" w:themeColor="text1"/>
          <w:lang w:val="es-MX"/>
        </w:rPr>
      </w:pPr>
    </w:p>
    <w:p w:rsidR="006B55BB" w:rsidRPr="005B6F20" w:rsidRDefault="006B55BB" w:rsidP="00152BA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Sin embargo, aunque el </w:t>
      </w:r>
      <w:r w:rsidRPr="005B6F20">
        <w:rPr>
          <w:rFonts w:ascii="Palatino Linotype" w:eastAsia="MS Mincho" w:hAnsi="Palatino Linotype" w:cs="Arial"/>
          <w:b/>
          <w:color w:val="000000" w:themeColor="text1"/>
          <w:lang w:val="es-MX"/>
        </w:rPr>
        <w:t>SUJETO OBLIGADO</w:t>
      </w:r>
      <w:r w:rsidRPr="005B6F20">
        <w:rPr>
          <w:rFonts w:ascii="Palatino Linotype" w:eastAsia="MS Mincho" w:hAnsi="Palatino Linotype" w:cs="Arial"/>
          <w:color w:val="000000" w:themeColor="text1"/>
          <w:lang w:val="es-MX"/>
        </w:rPr>
        <w:t xml:space="preserve"> haya hecho entrega de  información a través de su respuesta y ésta haya sido modificada a través de su Informe justificado, como se mencionó anteriormente, </w:t>
      </w:r>
      <w:r w:rsidR="0066099A" w:rsidRPr="005B6F20">
        <w:rPr>
          <w:rFonts w:ascii="Palatino Linotype" w:eastAsia="MS Mincho" w:hAnsi="Palatino Linotype" w:cs="Arial"/>
          <w:color w:val="000000" w:themeColor="text1"/>
          <w:lang w:val="es-MX"/>
        </w:rPr>
        <w:t xml:space="preserve">es menester señalar que </w:t>
      </w:r>
      <w:r w:rsidRPr="005B6F20">
        <w:rPr>
          <w:rFonts w:ascii="Palatino Linotype" w:eastAsia="MS Mincho" w:hAnsi="Palatino Linotype" w:cs="Arial"/>
          <w:color w:val="000000" w:themeColor="text1"/>
          <w:lang w:val="es-MX"/>
        </w:rPr>
        <w:t xml:space="preserve">no se colmaron todos los puntos que se desprenden de la solicitud del </w:t>
      </w:r>
      <w:r w:rsidRPr="005B6F20">
        <w:rPr>
          <w:rFonts w:ascii="Palatino Linotype" w:eastAsia="MS Mincho" w:hAnsi="Palatino Linotype" w:cs="Arial"/>
          <w:b/>
          <w:color w:val="000000" w:themeColor="text1"/>
          <w:lang w:val="es-MX"/>
        </w:rPr>
        <w:t>RECURRENTE</w:t>
      </w:r>
      <w:r w:rsidRPr="005B6F20">
        <w:rPr>
          <w:rFonts w:ascii="Palatino Linotype" w:eastAsia="MS Mincho" w:hAnsi="Palatino Linotype" w:cs="Arial"/>
          <w:color w:val="000000" w:themeColor="text1"/>
          <w:lang w:val="es-MX"/>
        </w:rPr>
        <w:t>, luego entonces este Órgano Garante considera oportuna realizar</w:t>
      </w:r>
      <w:r w:rsidR="006F160A" w:rsidRPr="005B6F20">
        <w:rPr>
          <w:rFonts w:ascii="Palatino Linotype" w:eastAsia="MS Mincho" w:hAnsi="Palatino Linotype" w:cs="Arial"/>
          <w:color w:val="000000" w:themeColor="text1"/>
          <w:lang w:val="es-MX"/>
        </w:rPr>
        <w:t xml:space="preserve"> a continuación</w:t>
      </w:r>
      <w:r w:rsidRPr="005B6F20">
        <w:rPr>
          <w:rFonts w:ascii="Palatino Linotype" w:eastAsia="MS Mincho" w:hAnsi="Palatino Linotype" w:cs="Arial"/>
          <w:color w:val="000000" w:themeColor="text1"/>
          <w:lang w:val="es-MX"/>
        </w:rPr>
        <w:t xml:space="preserve"> el estudio oportuno sobre cada uno de los elementos constituyentes de la información requerida. </w:t>
      </w:r>
    </w:p>
    <w:p w:rsidR="00152BA8" w:rsidRPr="005B6F20" w:rsidRDefault="00152BA8" w:rsidP="00152BA8">
      <w:pPr>
        <w:pStyle w:val="Encabezado"/>
        <w:tabs>
          <w:tab w:val="clear" w:pos="4252"/>
          <w:tab w:val="clear" w:pos="8504"/>
          <w:tab w:val="left" w:pos="567"/>
          <w:tab w:val="center" w:pos="4419"/>
          <w:tab w:val="right" w:pos="8838"/>
        </w:tabs>
        <w:spacing w:line="360" w:lineRule="auto"/>
        <w:jc w:val="both"/>
        <w:rPr>
          <w:rFonts w:ascii="Palatino Linotype" w:eastAsia="MS Mincho" w:hAnsi="Palatino Linotype" w:cs="Arial"/>
          <w:color w:val="000000" w:themeColor="text1"/>
          <w:lang w:val="es-MX"/>
        </w:rPr>
      </w:pPr>
    </w:p>
    <w:p w:rsidR="00703362" w:rsidRPr="005B6F20" w:rsidRDefault="00703362" w:rsidP="00152BA8">
      <w:pPr>
        <w:pStyle w:val="Ttulo2"/>
        <w:jc w:val="both"/>
        <w:rPr>
          <w:rFonts w:ascii="Palatino Linotype" w:hAnsi="Palatino Linotype"/>
          <w:b/>
          <w:color w:val="000000" w:themeColor="text1"/>
          <w:sz w:val="24"/>
          <w:szCs w:val="24"/>
        </w:rPr>
      </w:pPr>
      <w:bookmarkStart w:id="18" w:name="_Toc532234476"/>
      <w:r w:rsidRPr="005B6F20">
        <w:rPr>
          <w:rFonts w:ascii="Palatino Linotype" w:hAnsi="Palatino Linotype"/>
          <w:b/>
          <w:color w:val="000000" w:themeColor="text1"/>
          <w:sz w:val="24"/>
          <w:szCs w:val="24"/>
        </w:rPr>
        <w:t xml:space="preserve">II.- De la nómina del personal adscrito al </w:t>
      </w:r>
      <w:r w:rsidR="006B55BB" w:rsidRPr="005B6F20">
        <w:rPr>
          <w:rFonts w:ascii="Palatino Linotype" w:hAnsi="Palatino Linotype"/>
          <w:b/>
          <w:bCs/>
          <w:color w:val="000000" w:themeColor="text1"/>
          <w:sz w:val="24"/>
          <w:szCs w:val="24"/>
        </w:rPr>
        <w:t>Tecnológico de Estudios Superiores de Huixquilucan.</w:t>
      </w:r>
      <w:bookmarkEnd w:id="18"/>
    </w:p>
    <w:p w:rsidR="00703362" w:rsidRPr="005B6F20" w:rsidRDefault="00703362" w:rsidP="00152BA8">
      <w:pPr>
        <w:jc w:val="both"/>
        <w:rPr>
          <w:rFonts w:ascii="Palatino Linotype" w:hAnsi="Palatino Linotype"/>
          <w:b/>
          <w:lang w:val="es-ES"/>
        </w:rPr>
      </w:pPr>
    </w:p>
    <w:p w:rsidR="006B55BB" w:rsidRPr="005B6F20" w:rsidRDefault="006B55BB" w:rsidP="00890B75">
      <w:pPr>
        <w:pStyle w:val="Prrafodelista"/>
        <w:numPr>
          <w:ilvl w:val="0"/>
          <w:numId w:val="1"/>
        </w:numPr>
        <w:tabs>
          <w:tab w:val="left" w:pos="567"/>
        </w:tabs>
        <w:spacing w:line="360" w:lineRule="auto"/>
        <w:ind w:left="0" w:right="49" w:firstLine="0"/>
        <w:jc w:val="both"/>
        <w:rPr>
          <w:rFonts w:ascii="Palatino Linotype" w:eastAsia="MS Mincho" w:hAnsi="Palatino Linotype" w:cs="Arial"/>
          <w:color w:val="000000" w:themeColor="text1"/>
          <w:sz w:val="28"/>
          <w:lang w:val="es-MX"/>
        </w:rPr>
      </w:pPr>
      <w:r w:rsidRPr="005B6F20">
        <w:rPr>
          <w:rFonts w:ascii="Palatino Linotype" w:eastAsia="MS Mincho" w:hAnsi="Palatino Linotype" w:cs="Arial"/>
          <w:color w:val="000000" w:themeColor="text1"/>
          <w:lang w:val="es-MX"/>
        </w:rPr>
        <w:t xml:space="preserve">Es importante mencionar que el hoy </w:t>
      </w:r>
      <w:r w:rsidRPr="005B6F20">
        <w:rPr>
          <w:rFonts w:ascii="Palatino Linotype" w:eastAsia="MS Mincho" w:hAnsi="Palatino Linotype" w:cs="Arial"/>
          <w:b/>
          <w:color w:val="000000" w:themeColor="text1"/>
          <w:lang w:val="es-MX"/>
        </w:rPr>
        <w:t>RECURRENTE</w:t>
      </w:r>
      <w:r w:rsidRPr="005B6F20">
        <w:rPr>
          <w:rFonts w:ascii="Palatino Linotype" w:eastAsia="MS Mincho" w:hAnsi="Palatino Linotype" w:cs="Arial"/>
          <w:color w:val="000000" w:themeColor="text1"/>
          <w:lang w:val="es-MX"/>
        </w:rPr>
        <w:t xml:space="preserve"> a través de su solicitud requirió información referente a “sueldos y salarios” de los servidores públicos de dicho </w:t>
      </w:r>
      <w:r w:rsidRPr="005B6F20">
        <w:rPr>
          <w:rFonts w:ascii="Palatino Linotype" w:eastAsia="MS Mincho" w:hAnsi="Palatino Linotype" w:cs="Arial"/>
          <w:b/>
          <w:color w:val="000000" w:themeColor="text1"/>
          <w:lang w:val="es-MX"/>
        </w:rPr>
        <w:t>SUJETO OBLIGADO</w:t>
      </w:r>
      <w:r w:rsidRPr="005B6F20">
        <w:rPr>
          <w:rFonts w:ascii="Palatino Linotype" w:eastAsia="MS Mincho" w:hAnsi="Palatino Linotype" w:cs="Arial"/>
          <w:color w:val="000000" w:themeColor="text1"/>
          <w:lang w:val="es-MX"/>
        </w:rPr>
        <w:t xml:space="preserve">; sin embargo ambos términos hacen referencia al mismo concepto, el cual se circunscribe a la retribución o remuneración por la </w:t>
      </w:r>
      <w:r w:rsidRPr="005B6F20">
        <w:rPr>
          <w:rFonts w:ascii="Palatino Linotype" w:eastAsia="MS Mincho" w:hAnsi="Palatino Linotype" w:cs="Arial"/>
          <w:color w:val="000000" w:themeColor="text1"/>
          <w:lang w:val="es-MX"/>
        </w:rPr>
        <w:lastRenderedPageBreak/>
        <w:t xml:space="preserve">prestación de servicios; luego entonces se hace del  conocimiento al </w:t>
      </w:r>
      <w:r w:rsidRPr="005B6F20">
        <w:rPr>
          <w:rFonts w:ascii="Palatino Linotype" w:eastAsia="MS Mincho" w:hAnsi="Palatino Linotype" w:cs="Arial"/>
          <w:b/>
          <w:color w:val="000000" w:themeColor="text1"/>
          <w:lang w:val="es-MX"/>
        </w:rPr>
        <w:t xml:space="preserve">RECURRENTE </w:t>
      </w:r>
      <w:r w:rsidRPr="005B6F20">
        <w:rPr>
          <w:rFonts w:ascii="Palatino Linotype" w:eastAsia="MS Mincho" w:hAnsi="Palatino Linotype" w:cs="Arial"/>
          <w:color w:val="000000" w:themeColor="text1"/>
          <w:lang w:val="es-MX"/>
        </w:rPr>
        <w:t>para abordar el análisis de la presente resolución.</w:t>
      </w:r>
    </w:p>
    <w:p w:rsidR="0066099A" w:rsidRPr="005B6F20" w:rsidRDefault="0066099A" w:rsidP="00152BA8">
      <w:pPr>
        <w:pStyle w:val="Prrafodelista"/>
        <w:tabs>
          <w:tab w:val="left" w:pos="567"/>
        </w:tabs>
        <w:spacing w:line="360" w:lineRule="auto"/>
        <w:ind w:left="360" w:right="49"/>
        <w:jc w:val="both"/>
        <w:rPr>
          <w:rFonts w:ascii="Palatino Linotype" w:eastAsia="MS Mincho" w:hAnsi="Palatino Linotype" w:cs="Arial"/>
          <w:color w:val="000000" w:themeColor="text1"/>
          <w:sz w:val="28"/>
          <w:lang w:val="es-MX"/>
        </w:rPr>
      </w:pPr>
    </w:p>
    <w:p w:rsidR="000C0281" w:rsidRPr="005B6F20" w:rsidRDefault="000C0281" w:rsidP="00890B75">
      <w:pPr>
        <w:pStyle w:val="Prrafodelista"/>
        <w:numPr>
          <w:ilvl w:val="0"/>
          <w:numId w:val="1"/>
        </w:numPr>
        <w:tabs>
          <w:tab w:val="left" w:pos="0"/>
        </w:tabs>
        <w:spacing w:line="360" w:lineRule="auto"/>
        <w:ind w:left="0" w:right="49" w:firstLine="0"/>
        <w:jc w:val="both"/>
        <w:rPr>
          <w:rFonts w:ascii="Palatino Linotype" w:eastAsia="MS Mincho" w:hAnsi="Palatino Linotype" w:cs="Arial"/>
          <w:color w:val="000000" w:themeColor="text1"/>
          <w:sz w:val="28"/>
          <w:lang w:val="es-MX"/>
        </w:rPr>
      </w:pPr>
      <w:r w:rsidRPr="005B6F20">
        <w:rPr>
          <w:rFonts w:ascii="Palatino Linotype" w:eastAsia="MS Mincho" w:hAnsi="Palatino Linotype" w:cs="Arial"/>
          <w:color w:val="000000" w:themeColor="text1"/>
          <w:lang w:val="es-MX"/>
        </w:rPr>
        <w:t xml:space="preserve">Una vez precisado lo anterior, la información consistente en la nómina del personal de dicho organismo, se trata de información que deriva de manera enunciativa más no limitativa del término “nómina”, el cual si bien no existe una definición concreta en nuestra legislación, el </w:t>
      </w:r>
      <w:r w:rsidRPr="005B6F20">
        <w:rPr>
          <w:rFonts w:ascii="Palatino Linotype" w:eastAsia="MS Mincho" w:hAnsi="Palatino Linotype" w:cs="Arial"/>
          <w:i/>
          <w:color w:val="000000" w:themeColor="text1"/>
          <w:lang w:val="es-MX"/>
        </w:rPr>
        <w:t>“Glosario de Términos Usuales de Finanzas Públicas</w:t>
      </w:r>
      <w:r w:rsidRPr="005B6F20">
        <w:rPr>
          <w:rFonts w:ascii="Palatino Linotype" w:eastAsia="MS Mincho" w:hAnsi="Palatino Linotype" w:cs="Arial"/>
          <w:color w:val="000000" w:themeColor="text1"/>
          <w:lang w:val="es-MX"/>
        </w:rPr>
        <w:t>” del Centro de Estudios de las Finanzas Públicas de la Cámara de Diputados del H. congreso de la Unión, el Glosario de “</w:t>
      </w:r>
      <w:r w:rsidRPr="005B6F20">
        <w:rPr>
          <w:rFonts w:ascii="Palatino Linotype" w:eastAsia="MS Mincho" w:hAnsi="Palatino Linotype" w:cs="Arial"/>
          <w:i/>
          <w:color w:val="000000" w:themeColor="text1"/>
          <w:lang w:val="es-MX"/>
        </w:rPr>
        <w:t>Términos Administrativos</w:t>
      </w:r>
      <w:r w:rsidRPr="005B6F20">
        <w:rPr>
          <w:rFonts w:ascii="Palatino Linotype" w:eastAsia="MS Mincho" w:hAnsi="Palatino Linotype" w:cs="Arial"/>
          <w:color w:val="000000" w:themeColor="text1"/>
          <w:lang w:val="es-MX"/>
        </w:rPr>
        <w:t xml:space="preserve">”, emitido por el Instituto Nacional de Administración Pública A.C. </w:t>
      </w:r>
      <w:r w:rsidRPr="005B6F20">
        <w:rPr>
          <w:rFonts w:ascii="Palatino Linotype" w:hAnsi="Palatino Linotype" w:cs="Arial"/>
          <w:color w:val="000000" w:themeColor="text1"/>
          <w:lang w:eastAsia="es-MX"/>
        </w:rPr>
        <w:t xml:space="preserve">el </w:t>
      </w:r>
      <w:r w:rsidRPr="005B6F20">
        <w:rPr>
          <w:rFonts w:ascii="Palatino Linotype" w:hAnsi="Palatino Linotype" w:cs="Arial"/>
          <w:i/>
          <w:color w:val="000000" w:themeColor="text1"/>
          <w:lang w:eastAsia="es-MX"/>
        </w:rPr>
        <w:t xml:space="preserve">“Glosario de Términos para el Proceso de Planeación, Programación, </w:t>
      </w:r>
      <w:proofErr w:type="spellStart"/>
      <w:r w:rsidRPr="005B6F20">
        <w:rPr>
          <w:rFonts w:ascii="Palatino Linotype" w:hAnsi="Palatino Linotype" w:cs="Arial"/>
          <w:i/>
          <w:color w:val="000000" w:themeColor="text1"/>
          <w:lang w:eastAsia="es-MX"/>
        </w:rPr>
        <w:t>Presupuestación</w:t>
      </w:r>
      <w:proofErr w:type="spellEnd"/>
      <w:r w:rsidRPr="005B6F20">
        <w:rPr>
          <w:rFonts w:ascii="Palatino Linotype" w:hAnsi="Palatino Linotype" w:cs="Arial"/>
          <w:i/>
          <w:color w:val="000000" w:themeColor="text1"/>
          <w:lang w:eastAsia="es-MX"/>
        </w:rPr>
        <w:t xml:space="preserve"> y Evaluación en la Administración Pública”,</w:t>
      </w:r>
      <w:r w:rsidRPr="005B6F20">
        <w:rPr>
          <w:rFonts w:ascii="Palatino Linotype" w:hAnsi="Palatino Linotype" w:cs="Arial"/>
          <w:color w:val="000000" w:themeColor="text1"/>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0C0281" w:rsidRPr="005B6F20" w:rsidRDefault="000C0281" w:rsidP="00152BA8">
      <w:pPr>
        <w:pStyle w:val="Prrafodelista"/>
        <w:tabs>
          <w:tab w:val="left" w:pos="567"/>
        </w:tabs>
        <w:spacing w:line="360" w:lineRule="auto"/>
        <w:ind w:left="0" w:right="616"/>
        <w:jc w:val="both"/>
        <w:rPr>
          <w:rFonts w:ascii="Palatino Linotype" w:hAnsi="Palatino Linotype"/>
          <w:color w:val="000000" w:themeColor="text1"/>
        </w:rPr>
      </w:pPr>
    </w:p>
    <w:p w:rsidR="000C0281" w:rsidRPr="005B6F20" w:rsidRDefault="000C0281" w:rsidP="00152BA8">
      <w:pPr>
        <w:pStyle w:val="Sinespaciado"/>
        <w:tabs>
          <w:tab w:val="left" w:pos="1134"/>
        </w:tabs>
        <w:ind w:left="567" w:right="616"/>
        <w:jc w:val="both"/>
        <w:rPr>
          <w:rFonts w:ascii="Palatino Linotype" w:hAnsi="Palatino Linotype"/>
          <w:i/>
          <w:color w:val="000000" w:themeColor="text1"/>
        </w:rPr>
      </w:pPr>
      <w:r w:rsidRPr="005B6F20">
        <w:rPr>
          <w:rFonts w:ascii="Palatino Linotype" w:hAnsi="Palatino Linotype"/>
          <w:i/>
          <w:color w:val="000000" w:themeColor="text1"/>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0C0281" w:rsidRPr="005B6F20" w:rsidRDefault="000C0281" w:rsidP="00152BA8">
      <w:pPr>
        <w:pStyle w:val="Encabezado"/>
        <w:spacing w:line="360" w:lineRule="auto"/>
        <w:jc w:val="both"/>
        <w:rPr>
          <w:rFonts w:ascii="Palatino Linotype" w:eastAsia="MS Mincho" w:hAnsi="Palatino Linotype" w:cs="Arial"/>
          <w:color w:val="000000" w:themeColor="text1"/>
          <w:lang w:val="es-MX"/>
        </w:rPr>
      </w:pPr>
    </w:p>
    <w:p w:rsidR="000C0281" w:rsidRPr="005B6F20" w:rsidRDefault="00890B75" w:rsidP="00890B75">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Asimismo</w:t>
      </w:r>
      <w:r w:rsidR="000C0281" w:rsidRPr="005B6F20">
        <w:rPr>
          <w:rFonts w:ascii="Palatino Linotype" w:eastAsia="MS Mincho" w:hAnsi="Palatino Linotype" w:cs="Arial"/>
          <w:color w:val="000000" w:themeColor="text1"/>
          <w:lang w:val="es-MX"/>
        </w:rPr>
        <w:t>, resulta conducente determinar que el citado término es mencionado en diferentes ordenamientos legales, tal es el caso de la Ley Federal del Trabajo, en su numeral 804 fracción II, el cual establece lo siguiente:</w:t>
      </w:r>
    </w:p>
    <w:p w:rsidR="000C0281" w:rsidRPr="005B6F20" w:rsidRDefault="000C0281" w:rsidP="00152BA8">
      <w:pPr>
        <w:pStyle w:val="Encabezado"/>
        <w:tabs>
          <w:tab w:val="left" w:pos="567"/>
        </w:tabs>
        <w:spacing w:line="360" w:lineRule="auto"/>
        <w:jc w:val="both"/>
        <w:rPr>
          <w:rFonts w:ascii="Palatino Linotype" w:eastAsia="MS Mincho" w:hAnsi="Palatino Linotype" w:cs="Arial"/>
          <w:color w:val="000000" w:themeColor="text1"/>
          <w:lang w:val="es-MX"/>
        </w:rPr>
      </w:pPr>
    </w:p>
    <w:p w:rsidR="000C0281" w:rsidRPr="005B6F20" w:rsidRDefault="000C0281" w:rsidP="00152BA8">
      <w:pPr>
        <w:pStyle w:val="Sinespaciado"/>
        <w:ind w:left="851" w:right="567"/>
        <w:jc w:val="both"/>
        <w:rPr>
          <w:rFonts w:ascii="Palatino Linotype" w:hAnsi="Palatino Linotype"/>
          <w:i/>
          <w:color w:val="000000" w:themeColor="text1"/>
          <w:lang w:val="es-ES"/>
        </w:rPr>
      </w:pPr>
      <w:r w:rsidRPr="005B6F20">
        <w:rPr>
          <w:rFonts w:ascii="Palatino Linotype" w:eastAsia="MS Mincho" w:hAnsi="Palatino Linotype" w:cs="Arial"/>
          <w:color w:val="000000" w:themeColor="text1"/>
        </w:rPr>
        <w:lastRenderedPageBreak/>
        <w:t xml:space="preserve"> </w:t>
      </w:r>
      <w:r w:rsidRPr="005B6F20">
        <w:rPr>
          <w:rFonts w:ascii="Palatino Linotype" w:hAnsi="Palatino Linotype"/>
          <w:i/>
          <w:color w:val="000000" w:themeColor="text1"/>
          <w:lang w:val="es-ES"/>
        </w:rPr>
        <w:t>“</w:t>
      </w:r>
      <w:r w:rsidRPr="005B6F20">
        <w:rPr>
          <w:rFonts w:ascii="Palatino Linotype" w:hAnsi="Palatino Linotype"/>
          <w:b/>
          <w:i/>
          <w:color w:val="000000" w:themeColor="text1"/>
          <w:lang w:val="es-ES"/>
        </w:rPr>
        <w:t>Artículo 804.-</w:t>
      </w:r>
      <w:r w:rsidRPr="005B6F20">
        <w:rPr>
          <w:rFonts w:ascii="Palatino Linotype" w:hAnsi="Palatino Linotype"/>
          <w:i/>
          <w:color w:val="000000" w:themeColor="text1"/>
          <w:lang w:val="es-ES"/>
        </w:rPr>
        <w:t xml:space="preserve"> El patrón tiene obligación de conservar y exhibir en juicio los documentos que a continuación se precisan:</w:t>
      </w:r>
    </w:p>
    <w:p w:rsidR="000C0281" w:rsidRPr="005B6F20" w:rsidRDefault="000C0281" w:rsidP="00152BA8">
      <w:pPr>
        <w:pStyle w:val="Sinespaciado"/>
        <w:ind w:left="1134" w:right="567" w:hanging="283"/>
        <w:jc w:val="both"/>
        <w:rPr>
          <w:rFonts w:ascii="Palatino Linotype" w:hAnsi="Palatino Linotype"/>
          <w:i/>
          <w:color w:val="000000" w:themeColor="text1"/>
          <w:lang w:val="es-ES"/>
        </w:rPr>
      </w:pPr>
      <w:r w:rsidRPr="005B6F20">
        <w:rPr>
          <w:rFonts w:ascii="Palatino Linotype" w:hAnsi="Palatino Linotype"/>
          <w:i/>
          <w:color w:val="000000" w:themeColor="text1"/>
          <w:lang w:val="es-ES"/>
        </w:rPr>
        <w:t>(…)</w:t>
      </w:r>
    </w:p>
    <w:p w:rsidR="000C0281" w:rsidRPr="005B6F20" w:rsidRDefault="000C0281" w:rsidP="00152BA8">
      <w:pPr>
        <w:pStyle w:val="Sinespaciado"/>
        <w:ind w:left="851" w:right="567"/>
        <w:jc w:val="both"/>
        <w:rPr>
          <w:rFonts w:ascii="Palatino Linotype" w:hAnsi="Palatino Linotype"/>
          <w:i/>
          <w:color w:val="000000" w:themeColor="text1"/>
          <w:lang w:val="es-ES"/>
        </w:rPr>
      </w:pPr>
      <w:r w:rsidRPr="005B6F20">
        <w:rPr>
          <w:rFonts w:ascii="Palatino Linotype" w:hAnsi="Palatino Linotype"/>
          <w:i/>
          <w:color w:val="000000" w:themeColor="text1"/>
          <w:lang w:val="es-ES"/>
        </w:rPr>
        <w:t xml:space="preserve">II. Listas de raya o </w:t>
      </w:r>
      <w:r w:rsidRPr="005B6F20">
        <w:rPr>
          <w:rFonts w:ascii="Palatino Linotype" w:hAnsi="Palatino Linotype"/>
          <w:b/>
          <w:i/>
          <w:color w:val="000000" w:themeColor="text1"/>
          <w:lang w:val="es-ES"/>
        </w:rPr>
        <w:t>nómina</w:t>
      </w:r>
      <w:r w:rsidRPr="005B6F20">
        <w:rPr>
          <w:rFonts w:ascii="Palatino Linotype" w:hAnsi="Palatino Linotype"/>
          <w:i/>
          <w:color w:val="000000" w:themeColor="text1"/>
          <w:lang w:val="es-ES"/>
        </w:rPr>
        <w:t xml:space="preserve"> de personal, cuando se lleven en el centro de trabajo; o recibos de pagos de salarios;</w:t>
      </w:r>
    </w:p>
    <w:p w:rsidR="000C0281" w:rsidRPr="005B6F20" w:rsidRDefault="000C0281" w:rsidP="00152BA8">
      <w:pPr>
        <w:pStyle w:val="Sinespaciado"/>
        <w:ind w:left="851" w:right="567"/>
        <w:jc w:val="both"/>
        <w:rPr>
          <w:rFonts w:ascii="Palatino Linotype" w:hAnsi="Palatino Linotype"/>
          <w:i/>
          <w:color w:val="000000" w:themeColor="text1"/>
          <w:lang w:val="es-ES"/>
        </w:rPr>
      </w:pPr>
      <w:r w:rsidRPr="005B6F20">
        <w:rPr>
          <w:rFonts w:ascii="Palatino Linotype" w:hAnsi="Palatino Linotype"/>
          <w:i/>
          <w:color w:val="000000" w:themeColor="text1"/>
          <w:lang w:val="es-ES"/>
        </w:rPr>
        <w:t>(…)</w:t>
      </w:r>
    </w:p>
    <w:p w:rsidR="000C0281" w:rsidRPr="005B6F20" w:rsidRDefault="000C0281" w:rsidP="00152BA8">
      <w:pPr>
        <w:pStyle w:val="Sinespaciado"/>
        <w:ind w:left="851" w:right="567"/>
        <w:jc w:val="both"/>
        <w:rPr>
          <w:rFonts w:ascii="Palatino Linotype" w:hAnsi="Palatino Linotype"/>
          <w:color w:val="000000" w:themeColor="text1"/>
          <w:lang w:val="es-ES"/>
        </w:rPr>
      </w:pPr>
      <w:r w:rsidRPr="005B6F20">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0C0281" w:rsidRPr="005B6F20" w:rsidRDefault="000C0281" w:rsidP="00152BA8">
      <w:pPr>
        <w:pStyle w:val="Sinespaciado"/>
        <w:ind w:left="851" w:right="567"/>
        <w:jc w:val="both"/>
        <w:rPr>
          <w:rFonts w:ascii="Palatino Linotype" w:hAnsi="Palatino Linotype"/>
          <w:color w:val="000000" w:themeColor="text1"/>
          <w:lang w:val="es-ES"/>
        </w:rPr>
      </w:pPr>
      <w:r w:rsidRPr="005B6F20">
        <w:rPr>
          <w:rFonts w:ascii="Palatino Linotype" w:hAnsi="Palatino Linotype"/>
          <w:color w:val="000000" w:themeColor="text1"/>
          <w:lang w:val="es-ES"/>
        </w:rPr>
        <w:t>(Énfasis añadido)</w:t>
      </w:r>
    </w:p>
    <w:p w:rsidR="000C0281" w:rsidRPr="005B6F20" w:rsidRDefault="000C0281" w:rsidP="00152BA8">
      <w:pPr>
        <w:pStyle w:val="Encabezado"/>
        <w:spacing w:line="360" w:lineRule="auto"/>
        <w:jc w:val="both"/>
        <w:rPr>
          <w:rFonts w:ascii="Palatino Linotype" w:eastAsia="MS Mincho" w:hAnsi="Palatino Linotype" w:cs="Arial"/>
          <w:color w:val="000000" w:themeColor="text1"/>
          <w:lang w:val="es-MX"/>
        </w:rPr>
      </w:pPr>
    </w:p>
    <w:p w:rsidR="000C0281" w:rsidRPr="005B6F20" w:rsidRDefault="000C0281" w:rsidP="00890B75">
      <w:pPr>
        <w:pStyle w:val="Encabezado"/>
        <w:numPr>
          <w:ilvl w:val="0"/>
          <w:numId w:val="1"/>
        </w:numPr>
        <w:tabs>
          <w:tab w:val="clear" w:pos="4252"/>
          <w:tab w:val="clear" w:pos="8504"/>
          <w:tab w:val="left" w:pos="0"/>
          <w:tab w:val="left" w:pos="284"/>
          <w:tab w:val="center" w:pos="426"/>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Es así que se puede comprender que la nómina resulta ser un registro conformado por el conjunto de trabajadores a los cuales se les debe remunerar fruto de los servicios que éstos realizan para los entes públicos a los cuales se encuentren adscritos en el cual se asienten sus percepciones brutas, deducciones y monto neto recibido de tales empleados. </w:t>
      </w:r>
    </w:p>
    <w:p w:rsidR="000C0281" w:rsidRPr="005B6F20" w:rsidRDefault="000C0281" w:rsidP="00152BA8">
      <w:pPr>
        <w:pStyle w:val="Encabezado"/>
        <w:spacing w:line="360" w:lineRule="auto"/>
        <w:ind w:left="709"/>
        <w:jc w:val="both"/>
        <w:rPr>
          <w:rFonts w:ascii="Palatino Linotype" w:eastAsia="MS Mincho" w:hAnsi="Palatino Linotype" w:cs="Arial"/>
          <w:color w:val="000000" w:themeColor="text1"/>
          <w:lang w:val="es-MX"/>
        </w:rPr>
      </w:pPr>
    </w:p>
    <w:p w:rsidR="000C0281" w:rsidRPr="005B6F20" w:rsidRDefault="000C0281" w:rsidP="00890B75">
      <w:pPr>
        <w:pStyle w:val="Encabezado"/>
        <w:numPr>
          <w:ilvl w:val="0"/>
          <w:numId w:val="1"/>
        </w:numPr>
        <w:tabs>
          <w:tab w:val="clear" w:pos="4252"/>
          <w:tab w:val="clear" w:pos="8504"/>
          <w:tab w:val="right" w:pos="567"/>
          <w:tab w:val="center" w:pos="4419"/>
        </w:tabs>
        <w:spacing w:line="360" w:lineRule="auto"/>
        <w:ind w:left="0" w:firstLine="0"/>
        <w:jc w:val="both"/>
        <w:rPr>
          <w:rFonts w:ascii="Palatino Linotype" w:hAnsi="Palatino Linotype"/>
          <w:i/>
          <w:color w:val="000000" w:themeColor="text1"/>
        </w:rPr>
      </w:pPr>
      <w:r w:rsidRPr="005B6F20">
        <w:rPr>
          <w:rFonts w:ascii="Palatino Linotype" w:eastAsia="MS Mincho" w:hAnsi="Palatino Linotype" w:cs="Arial"/>
          <w:color w:val="000000" w:themeColor="text1"/>
          <w:lang w:val="es-MX"/>
        </w:rPr>
        <w:t xml:space="preserve">En este tenor, resulta conducente precisar que tales remuneraciones señaladas en el párrafo anterior son pagadas mediante la aplicación de fondos públicos, dichas erogaciones son fiscalizadas por la Legislatura a través de este Órgano Superior de Fiscalización del Estado de México, y en este sentido el artículo 61 fracción XXXIII de la Constitución Política del Estado Libre y Soberano de México que contempla lo siguiente: </w:t>
      </w:r>
    </w:p>
    <w:p w:rsidR="000C0281" w:rsidRPr="005B6F20" w:rsidRDefault="000C0281" w:rsidP="00152BA8">
      <w:pPr>
        <w:pStyle w:val="Encabezado"/>
        <w:tabs>
          <w:tab w:val="left" w:pos="8647"/>
        </w:tabs>
        <w:spacing w:line="360" w:lineRule="auto"/>
        <w:ind w:left="1276" w:right="191"/>
        <w:jc w:val="both"/>
        <w:rPr>
          <w:rFonts w:ascii="Palatino Linotype" w:eastAsia="MS Mincho" w:hAnsi="Palatino Linotype" w:cs="Arial"/>
          <w:color w:val="000000" w:themeColor="text1"/>
          <w:lang w:val="es-MX"/>
        </w:rPr>
      </w:pPr>
    </w:p>
    <w:p w:rsidR="000C0281" w:rsidRPr="005B6F20" w:rsidRDefault="000C0281" w:rsidP="00152BA8">
      <w:pPr>
        <w:pStyle w:val="Encabezado"/>
        <w:spacing w:line="360" w:lineRule="auto"/>
        <w:ind w:left="567" w:right="567"/>
        <w:jc w:val="both"/>
        <w:rPr>
          <w:rFonts w:ascii="Palatino Linotype" w:hAnsi="Palatino Linotype"/>
          <w:i/>
          <w:color w:val="000000" w:themeColor="text1"/>
        </w:rPr>
      </w:pPr>
      <w:r w:rsidRPr="005B6F20">
        <w:rPr>
          <w:rFonts w:ascii="Palatino Linotype" w:hAnsi="Palatino Linotype"/>
          <w:i/>
          <w:color w:val="000000" w:themeColor="text1"/>
        </w:rPr>
        <w:t>“</w:t>
      </w:r>
      <w:r w:rsidRPr="005B6F20">
        <w:rPr>
          <w:rFonts w:ascii="Palatino Linotype" w:hAnsi="Palatino Linotype"/>
          <w:b/>
          <w:i/>
          <w:color w:val="000000" w:themeColor="text1"/>
        </w:rPr>
        <w:t>Artículo 61.</w:t>
      </w:r>
    </w:p>
    <w:p w:rsidR="000C0281" w:rsidRPr="005B6F20" w:rsidRDefault="000C0281" w:rsidP="00152BA8">
      <w:pPr>
        <w:pStyle w:val="Sinespaciado"/>
        <w:ind w:left="1134" w:right="567"/>
        <w:jc w:val="both"/>
        <w:rPr>
          <w:rFonts w:ascii="Palatino Linotype" w:hAnsi="Palatino Linotype"/>
          <w:i/>
          <w:color w:val="000000" w:themeColor="text1"/>
          <w:lang w:val="es-ES"/>
        </w:rPr>
      </w:pPr>
      <w:r w:rsidRPr="005B6F20">
        <w:rPr>
          <w:rFonts w:ascii="Palatino Linotype" w:hAnsi="Palatino Linotype"/>
          <w:i/>
          <w:color w:val="000000" w:themeColor="text1"/>
          <w:lang w:val="es-ES"/>
        </w:rPr>
        <w:t xml:space="preserve">(…) </w:t>
      </w:r>
    </w:p>
    <w:p w:rsidR="000C0281" w:rsidRPr="005B6F20" w:rsidRDefault="000C0281" w:rsidP="00152BA8">
      <w:pPr>
        <w:pStyle w:val="Sinespaciado"/>
        <w:tabs>
          <w:tab w:val="left" w:pos="1134"/>
        </w:tabs>
        <w:ind w:left="567" w:right="567"/>
        <w:jc w:val="both"/>
        <w:rPr>
          <w:rFonts w:ascii="Palatino Linotype" w:hAnsi="Palatino Linotype"/>
          <w:i/>
          <w:color w:val="000000" w:themeColor="text1"/>
          <w:lang w:val="es-ES"/>
        </w:rPr>
      </w:pPr>
      <w:r w:rsidRPr="005B6F20">
        <w:rPr>
          <w:rFonts w:ascii="Palatino Linotype" w:hAnsi="Palatino Linotype"/>
          <w:i/>
          <w:color w:val="000000" w:themeColor="text1"/>
          <w:lang w:val="es-ES"/>
        </w:rPr>
        <w:t xml:space="preserve">XXXIII. Revisar, por conducto del </w:t>
      </w:r>
      <w:r w:rsidRPr="005B6F20">
        <w:rPr>
          <w:rFonts w:ascii="Palatino Linotype" w:hAnsi="Palatino Linotype"/>
          <w:b/>
          <w:i/>
          <w:color w:val="000000" w:themeColor="text1"/>
          <w:lang w:val="es-ES"/>
        </w:rPr>
        <w:t>Órgano Superior de Fiscalización del Estado de México</w:t>
      </w:r>
      <w:r w:rsidRPr="005B6F20">
        <w:rPr>
          <w:rFonts w:ascii="Palatino Linotype" w:hAnsi="Palatino Linotype"/>
          <w:i/>
          <w:color w:val="000000" w:themeColor="text1"/>
          <w:lang w:val="es-ES"/>
        </w:rPr>
        <w:t xml:space="preserve">, las cuentas y actos relativos a la aplicación de los fondos </w:t>
      </w:r>
      <w:r w:rsidRPr="005B6F20">
        <w:rPr>
          <w:rFonts w:ascii="Palatino Linotype" w:hAnsi="Palatino Linotype"/>
          <w:i/>
          <w:color w:val="000000" w:themeColor="text1"/>
          <w:lang w:val="es-ES"/>
        </w:rPr>
        <w:lastRenderedPageBreak/>
        <w:t>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0C0281" w:rsidRPr="005B6F20" w:rsidRDefault="000C0281" w:rsidP="00152BA8">
      <w:pPr>
        <w:pStyle w:val="Sinespaciado"/>
        <w:ind w:left="644" w:right="567"/>
        <w:jc w:val="both"/>
        <w:rPr>
          <w:rFonts w:ascii="Palatino Linotype" w:hAnsi="Palatino Linotype"/>
          <w:i/>
          <w:color w:val="000000" w:themeColor="text1"/>
          <w:lang w:val="es-ES"/>
        </w:rPr>
      </w:pPr>
    </w:p>
    <w:p w:rsidR="000C0281" w:rsidRPr="005B6F20" w:rsidRDefault="000C0281" w:rsidP="00152BA8">
      <w:pPr>
        <w:pStyle w:val="Sinespaciado"/>
        <w:tabs>
          <w:tab w:val="left" w:pos="1134"/>
        </w:tabs>
        <w:ind w:left="567" w:right="567"/>
        <w:jc w:val="both"/>
        <w:rPr>
          <w:rFonts w:ascii="Palatino Linotype" w:hAnsi="Palatino Linotype"/>
          <w:color w:val="000000" w:themeColor="text1"/>
          <w:lang w:val="es-ES"/>
        </w:rPr>
      </w:pPr>
      <w:r w:rsidRPr="005B6F20">
        <w:rPr>
          <w:rFonts w:ascii="Palatino Linotype" w:hAnsi="Palatino Linotype"/>
          <w:i/>
          <w:color w:val="000000" w:themeColor="text1"/>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5B6F20">
        <w:rPr>
          <w:rFonts w:ascii="Palatino Linotype" w:hAnsi="Palatino Linotype"/>
          <w:b/>
          <w:i/>
          <w:color w:val="000000" w:themeColor="text1"/>
          <w:u w:val="single"/>
          <w:lang w:val="es-ES"/>
        </w:rPr>
        <w:t>Municipios</w:t>
      </w:r>
      <w:r w:rsidRPr="005B6F20">
        <w:rPr>
          <w:rFonts w:ascii="Palatino Linotype" w:hAnsi="Palatino Linotype"/>
          <w:i/>
          <w:color w:val="000000" w:themeColor="text1"/>
          <w:lang w:val="es-ES"/>
        </w:rPr>
        <w:t>, a través del Órgano Superior de Fiscalización.”</w:t>
      </w:r>
    </w:p>
    <w:p w:rsidR="000C0281" w:rsidRPr="005B6F20" w:rsidRDefault="000C0281" w:rsidP="00152BA8">
      <w:pPr>
        <w:pStyle w:val="Sinespaciado"/>
        <w:ind w:left="567" w:right="567"/>
        <w:jc w:val="both"/>
        <w:rPr>
          <w:rFonts w:ascii="Palatino Linotype" w:hAnsi="Palatino Linotype"/>
          <w:color w:val="000000" w:themeColor="text1"/>
          <w:lang w:val="es-ES"/>
        </w:rPr>
      </w:pPr>
      <w:r w:rsidRPr="005B6F20">
        <w:rPr>
          <w:rFonts w:ascii="Palatino Linotype" w:hAnsi="Palatino Linotype"/>
          <w:color w:val="000000" w:themeColor="text1"/>
          <w:lang w:val="es-ES"/>
        </w:rPr>
        <w:t>(Énfasis añadido).</w:t>
      </w:r>
    </w:p>
    <w:p w:rsidR="000C0281" w:rsidRPr="005B6F20" w:rsidRDefault="000C0281" w:rsidP="00152BA8">
      <w:pPr>
        <w:pStyle w:val="Sinespaciado"/>
        <w:ind w:left="1276" w:right="567"/>
        <w:jc w:val="both"/>
        <w:rPr>
          <w:rFonts w:ascii="Palatino Linotype" w:hAnsi="Palatino Linotype"/>
          <w:color w:val="000000" w:themeColor="text1"/>
          <w:lang w:val="es-ES"/>
        </w:rPr>
      </w:pPr>
    </w:p>
    <w:p w:rsidR="000C0281" w:rsidRPr="005B6F20" w:rsidRDefault="000C0281" w:rsidP="00890B75">
      <w:pPr>
        <w:pStyle w:val="Sinespaciado"/>
        <w:numPr>
          <w:ilvl w:val="0"/>
          <w:numId w:val="1"/>
        </w:numPr>
        <w:tabs>
          <w:tab w:val="left" w:pos="142"/>
        </w:tabs>
        <w:spacing w:line="360" w:lineRule="auto"/>
        <w:ind w:left="0" w:firstLine="0"/>
        <w:jc w:val="both"/>
        <w:rPr>
          <w:rFonts w:ascii="Palatino Linotype" w:hAnsi="Palatino Linotype"/>
          <w:color w:val="000000" w:themeColor="text1"/>
          <w:lang w:val="es-ES"/>
        </w:rPr>
      </w:pPr>
      <w:r w:rsidRPr="005B6F20">
        <w:rPr>
          <w:rFonts w:ascii="Palatino Linotype" w:hAnsi="Palatino Linotype"/>
          <w:color w:val="000000" w:themeColor="text1"/>
          <w:lang w:val="es-ES"/>
        </w:rPr>
        <w:t>Conforme a el precepto citado, es necesario mencion</w:t>
      </w:r>
      <w:r w:rsidR="001A3390" w:rsidRPr="005B6F20">
        <w:rPr>
          <w:rFonts w:ascii="Palatino Linotype" w:hAnsi="Palatino Linotype"/>
          <w:color w:val="000000" w:themeColor="text1"/>
          <w:lang w:val="es-ES"/>
        </w:rPr>
        <w:t>ar que la Ley de Fiscalización S</w:t>
      </w:r>
      <w:r w:rsidRPr="005B6F20">
        <w:rPr>
          <w:rFonts w:ascii="Palatino Linotype" w:hAnsi="Palatino Linotype"/>
          <w:color w:val="000000" w:themeColor="text1"/>
          <w:lang w:val="es-ES"/>
        </w:rPr>
        <w:t xml:space="preserve">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w:t>
      </w:r>
      <w:r w:rsidRPr="005B6F20">
        <w:rPr>
          <w:rFonts w:ascii="Palatino Linotype" w:hAnsi="Palatino Linotype"/>
          <w:b/>
          <w:color w:val="000000" w:themeColor="text1"/>
          <w:lang w:val="es-ES"/>
        </w:rPr>
        <w:t xml:space="preserve">Informe Mensual, </w:t>
      </w:r>
      <w:r w:rsidRPr="005B6F20">
        <w:rPr>
          <w:rFonts w:ascii="Palatino Linotype" w:hAnsi="Palatino Linotype"/>
          <w:color w:val="000000" w:themeColor="text1"/>
          <w:lang w:val="es-ES"/>
        </w:rPr>
        <w:t xml:space="preserve">cuyo fundamento se encuentra en el artículo 32 segundo párrafo, el cual sustenta que: </w:t>
      </w:r>
    </w:p>
    <w:p w:rsidR="000C0281" w:rsidRPr="005B6F20" w:rsidRDefault="000C0281" w:rsidP="00152BA8">
      <w:pPr>
        <w:pStyle w:val="Sinespaciado"/>
        <w:ind w:left="567" w:right="567"/>
        <w:jc w:val="both"/>
        <w:rPr>
          <w:rFonts w:ascii="Palatino Linotype" w:hAnsi="Palatino Linotype"/>
          <w:i/>
          <w:color w:val="000000" w:themeColor="text1"/>
          <w:lang w:val="es-ES"/>
        </w:rPr>
      </w:pPr>
      <w:r w:rsidRPr="005B6F20">
        <w:rPr>
          <w:rFonts w:ascii="Palatino Linotype" w:hAnsi="Palatino Linotype"/>
          <w:i/>
          <w:color w:val="000000" w:themeColor="text1"/>
          <w:lang w:val="es-ES"/>
        </w:rPr>
        <w:t>“</w:t>
      </w:r>
      <w:r w:rsidRPr="005B6F20">
        <w:rPr>
          <w:rFonts w:ascii="Palatino Linotype" w:hAnsi="Palatino Linotype"/>
          <w:b/>
          <w:i/>
          <w:color w:val="000000" w:themeColor="text1"/>
          <w:lang w:val="es-ES"/>
        </w:rPr>
        <w:t>Articulo 32.-</w:t>
      </w:r>
    </w:p>
    <w:p w:rsidR="000C0281" w:rsidRPr="005B6F20" w:rsidRDefault="000C0281" w:rsidP="00152BA8">
      <w:pPr>
        <w:pStyle w:val="Sinespaciado"/>
        <w:ind w:left="284" w:right="567"/>
        <w:jc w:val="both"/>
        <w:rPr>
          <w:rFonts w:ascii="Palatino Linotype" w:hAnsi="Palatino Linotype"/>
          <w:i/>
          <w:color w:val="000000" w:themeColor="text1"/>
          <w:lang w:val="es-ES"/>
        </w:rPr>
      </w:pPr>
    </w:p>
    <w:p w:rsidR="000C0281" w:rsidRPr="005B6F20" w:rsidRDefault="000C0281" w:rsidP="00152BA8">
      <w:pPr>
        <w:pStyle w:val="Sinespaciado"/>
        <w:tabs>
          <w:tab w:val="left" w:pos="1134"/>
        </w:tabs>
        <w:ind w:left="567" w:right="567"/>
        <w:jc w:val="both"/>
        <w:rPr>
          <w:rFonts w:ascii="Palatino Linotype" w:hAnsi="Palatino Linotype"/>
          <w:i/>
          <w:color w:val="000000" w:themeColor="text1"/>
          <w:lang w:val="es-ES"/>
        </w:rPr>
      </w:pPr>
      <w:r w:rsidRPr="005B6F20">
        <w:rPr>
          <w:rFonts w:ascii="Palatino Linotype" w:hAnsi="Palatino Linotype"/>
          <w:i/>
          <w:color w:val="000000" w:themeColor="text1"/>
          <w:lang w:val="es-ES"/>
        </w:rPr>
        <w:t xml:space="preserve">       Los Presidentes Municipales presentarán a la Legislatura las cuentas públicas anuales de sus respectivos municipios, del ejercicio fiscal inmediato anterior, dentro de los quince primeros días del mes de marzo de cada año; asimismo, </w:t>
      </w:r>
      <w:r w:rsidRPr="005B6F20">
        <w:rPr>
          <w:rFonts w:ascii="Palatino Linotype" w:hAnsi="Palatino Linotype"/>
          <w:b/>
          <w:i/>
          <w:color w:val="000000" w:themeColor="text1"/>
          <w:lang w:val="es-ES"/>
        </w:rPr>
        <w:t>los informes mensuales</w:t>
      </w:r>
      <w:r w:rsidRPr="005B6F20">
        <w:rPr>
          <w:rFonts w:ascii="Palatino Linotype" w:hAnsi="Palatino Linotype"/>
          <w:i/>
          <w:color w:val="000000" w:themeColor="text1"/>
          <w:lang w:val="es-ES"/>
        </w:rPr>
        <w:t xml:space="preserve"> los deberán presentar dentro de los veinte días posteriores al término del mes correspondiente.”</w:t>
      </w:r>
    </w:p>
    <w:p w:rsidR="000C0281" w:rsidRPr="005B6F20" w:rsidRDefault="000C0281" w:rsidP="00152BA8">
      <w:pPr>
        <w:pStyle w:val="Sinespaciado"/>
        <w:ind w:left="1134" w:right="567" w:hanging="349"/>
        <w:jc w:val="both"/>
        <w:rPr>
          <w:rFonts w:ascii="Palatino Linotype" w:hAnsi="Palatino Linotype"/>
          <w:i/>
          <w:color w:val="000000" w:themeColor="text1"/>
          <w:lang w:val="es-ES"/>
        </w:rPr>
      </w:pPr>
    </w:p>
    <w:p w:rsidR="000C0281" w:rsidRPr="005B6F20" w:rsidRDefault="000C0281" w:rsidP="00890B75">
      <w:pPr>
        <w:pStyle w:val="Sinespaciado"/>
        <w:numPr>
          <w:ilvl w:val="0"/>
          <w:numId w:val="1"/>
        </w:numPr>
        <w:tabs>
          <w:tab w:val="left" w:pos="567"/>
        </w:tabs>
        <w:spacing w:line="360" w:lineRule="auto"/>
        <w:ind w:left="0" w:firstLine="0"/>
        <w:jc w:val="both"/>
        <w:rPr>
          <w:rFonts w:ascii="Palatino Linotype" w:hAnsi="Palatino Linotype"/>
          <w:color w:val="000000" w:themeColor="text1"/>
          <w:lang w:val="es-ES"/>
        </w:rPr>
      </w:pPr>
      <w:r w:rsidRPr="005B6F20">
        <w:rPr>
          <w:rFonts w:ascii="Palatino Linotype" w:hAnsi="Palatino Linotype"/>
          <w:color w:val="000000" w:themeColor="text1"/>
          <w:lang w:val="es-ES"/>
        </w:rPr>
        <w:t xml:space="preserve">De tal manera que para el cumplimiento de tal objeto, el </w:t>
      </w:r>
      <w:r w:rsidRPr="005B6F20">
        <w:rPr>
          <w:rFonts w:ascii="Palatino Linotype" w:hAnsi="Palatino Linotype" w:cs="Bookman Old Style"/>
          <w:color w:val="000000" w:themeColor="text1"/>
        </w:rPr>
        <w:t xml:space="preserve">Órgano Superior de Fiscalización emite los lineamientos, criterios, procedimientos y sistemas para </w:t>
      </w:r>
      <w:r w:rsidRPr="005B6F20">
        <w:rPr>
          <w:rFonts w:ascii="Palatino Linotype" w:hAnsi="Palatino Linotype" w:cs="Bookman Old Style"/>
          <w:color w:val="000000" w:themeColor="text1"/>
        </w:rPr>
        <w:lastRenderedPageBreak/>
        <w:t>realizar acciones de control y diversas gestiones con el propósito de la fiscalización de las cuentas de índole pública así como los informes trimestrales y mensuales.</w:t>
      </w:r>
    </w:p>
    <w:p w:rsidR="000C0281" w:rsidRPr="005B6F20" w:rsidRDefault="000C0281" w:rsidP="00152BA8">
      <w:pPr>
        <w:jc w:val="both"/>
        <w:rPr>
          <w:rFonts w:ascii="Palatino Linotype" w:hAnsi="Palatino Linotype"/>
          <w:color w:val="000000" w:themeColor="text1"/>
        </w:rPr>
      </w:pPr>
    </w:p>
    <w:p w:rsidR="000C0281" w:rsidRPr="005B6F20" w:rsidRDefault="000C0281" w:rsidP="00890B75">
      <w:pPr>
        <w:pStyle w:val="Sinespaciado"/>
        <w:numPr>
          <w:ilvl w:val="0"/>
          <w:numId w:val="1"/>
        </w:numPr>
        <w:tabs>
          <w:tab w:val="left" w:pos="0"/>
        </w:tabs>
        <w:spacing w:line="360" w:lineRule="auto"/>
        <w:ind w:left="0" w:firstLine="0"/>
        <w:jc w:val="both"/>
        <w:rPr>
          <w:rFonts w:ascii="Palatino Linotype" w:hAnsi="Palatino Linotype"/>
          <w:color w:val="000000" w:themeColor="text1"/>
          <w:lang w:val="es-ES"/>
        </w:rPr>
      </w:pPr>
      <w:r w:rsidRPr="005B6F20">
        <w:rPr>
          <w:rFonts w:ascii="Palatino Linotype" w:hAnsi="Palatino Linotype"/>
          <w:color w:val="000000" w:themeColor="text1"/>
          <w:lang w:val="es-ES"/>
        </w:rPr>
        <w:t xml:space="preserve">En vista de lo expuesto en el párrafo que antecede, nos conduce a citar el ordenamiento que sirve de fundamento para la realización y presentación de los Informes Mensuales denominado </w:t>
      </w:r>
      <w:r w:rsidRPr="005B6F20">
        <w:rPr>
          <w:rFonts w:ascii="Palatino Linotype" w:hAnsi="Palatino Linotype"/>
          <w:b/>
          <w:color w:val="000000" w:themeColor="text1"/>
          <w:lang w:val="es-ES"/>
        </w:rPr>
        <w:t xml:space="preserve">Lineamientos para la Elaboración y Presentación del Informe Mensual Municipal 2018, </w:t>
      </w:r>
      <w:r w:rsidRPr="005B6F20">
        <w:rPr>
          <w:rFonts w:ascii="Palatino Linotype" w:hAnsi="Palatino Linotype"/>
          <w:color w:val="000000" w:themeColor="text1"/>
          <w:lang w:val="es-ES"/>
        </w:rPr>
        <w:t xml:space="preserve">herramienta que a su vez determina los formatos que constituyen los requerimientos financieros, patrimoniales y presupuestales necesarios para la presentación de cuentas públicas. </w:t>
      </w:r>
    </w:p>
    <w:p w:rsidR="000C0281" w:rsidRPr="005B6F20" w:rsidRDefault="000C0281" w:rsidP="00152BA8">
      <w:pPr>
        <w:pStyle w:val="Prrafodelista"/>
        <w:jc w:val="both"/>
        <w:rPr>
          <w:rFonts w:ascii="Palatino Linotype" w:hAnsi="Palatino Linotype"/>
          <w:color w:val="000000" w:themeColor="text1"/>
        </w:rPr>
      </w:pPr>
    </w:p>
    <w:p w:rsidR="000C0281" w:rsidRPr="005B6F20" w:rsidRDefault="000C0281" w:rsidP="00890B75">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5B6F20">
        <w:rPr>
          <w:rFonts w:ascii="Palatino Linotype" w:hAnsi="Palatino Linotype"/>
          <w:color w:val="000000" w:themeColor="text1"/>
        </w:rPr>
        <w:t xml:space="preserve">Esto es así dado que en la </w:t>
      </w:r>
      <w:r w:rsidRPr="005B6F20">
        <w:rPr>
          <w:rFonts w:ascii="Palatino Linotype" w:hAnsi="Palatino Linotype" w:cs="Arial"/>
          <w:color w:val="000000" w:themeColor="text1"/>
          <w:lang w:val="es-MX"/>
        </w:rPr>
        <w:t xml:space="preserve">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 </w:t>
      </w:r>
    </w:p>
    <w:p w:rsidR="000C0281" w:rsidRPr="005B6F20" w:rsidRDefault="000C0281" w:rsidP="00152BA8">
      <w:pPr>
        <w:pStyle w:val="Prrafodelista"/>
        <w:jc w:val="both"/>
        <w:rPr>
          <w:rFonts w:ascii="Palatino Linotype" w:hAnsi="Palatino Linotype" w:cs="Arial"/>
          <w:color w:val="000000" w:themeColor="text1"/>
          <w:lang w:val="es-MX"/>
        </w:rPr>
      </w:pPr>
    </w:p>
    <w:p w:rsidR="000C0281" w:rsidRPr="005B6F20" w:rsidRDefault="000C0281" w:rsidP="00152BA8">
      <w:pPr>
        <w:pStyle w:val="Prrafodelista"/>
        <w:numPr>
          <w:ilvl w:val="1"/>
          <w:numId w:val="1"/>
        </w:numPr>
        <w:tabs>
          <w:tab w:val="left" w:pos="1134"/>
        </w:tabs>
        <w:ind w:right="49"/>
        <w:jc w:val="both"/>
        <w:rPr>
          <w:rFonts w:ascii="Palatino Linotype" w:hAnsi="Palatino Linotype"/>
          <w:i/>
          <w:color w:val="000000" w:themeColor="text1"/>
        </w:rPr>
      </w:pPr>
      <w:r w:rsidRPr="005B6F20">
        <w:rPr>
          <w:rFonts w:ascii="Palatino Linotype" w:hAnsi="Palatino Linotype" w:cs="Arial"/>
          <w:b/>
          <w:i/>
          <w:color w:val="000000" w:themeColor="text1"/>
          <w:lang w:val="es-MX"/>
        </w:rPr>
        <w:t>Disco 1.-</w:t>
      </w:r>
      <w:r w:rsidRPr="005B6F20">
        <w:rPr>
          <w:rFonts w:ascii="Palatino Linotype" w:hAnsi="Palatino Linotype" w:cs="Arial"/>
          <w:i/>
          <w:color w:val="000000" w:themeColor="text1"/>
          <w:lang w:val="es-MX"/>
        </w:rPr>
        <w:t xml:space="preserve"> Información Patrimonial (Contable y Administrativa) y para el Sistema      Electrónico Auditor (Archivos </w:t>
      </w:r>
      <w:proofErr w:type="spellStart"/>
      <w:r w:rsidRPr="005B6F20">
        <w:rPr>
          <w:rFonts w:ascii="Palatino Linotype" w:hAnsi="Palatino Linotype" w:cs="Arial"/>
          <w:i/>
          <w:color w:val="000000" w:themeColor="text1"/>
          <w:lang w:val="es-MX"/>
        </w:rPr>
        <w:t>txt</w:t>
      </w:r>
      <w:proofErr w:type="spellEnd"/>
      <w:r w:rsidRPr="005B6F20">
        <w:rPr>
          <w:rFonts w:ascii="Palatino Linotype" w:hAnsi="Palatino Linotype" w:cs="Arial"/>
          <w:i/>
          <w:color w:val="000000" w:themeColor="text1"/>
          <w:lang w:val="es-MX"/>
        </w:rPr>
        <w:t>).</w:t>
      </w:r>
    </w:p>
    <w:p w:rsidR="000C0281" w:rsidRPr="005B6F20" w:rsidRDefault="000C0281" w:rsidP="00152BA8">
      <w:pPr>
        <w:pStyle w:val="Prrafodelista"/>
        <w:numPr>
          <w:ilvl w:val="1"/>
          <w:numId w:val="1"/>
        </w:numPr>
        <w:tabs>
          <w:tab w:val="left" w:pos="567"/>
          <w:tab w:val="left" w:pos="1134"/>
        </w:tabs>
        <w:ind w:right="49"/>
        <w:jc w:val="both"/>
        <w:rPr>
          <w:rFonts w:ascii="Palatino Linotype" w:hAnsi="Palatino Linotype"/>
          <w:i/>
          <w:color w:val="000000" w:themeColor="text1"/>
        </w:rPr>
      </w:pPr>
      <w:r w:rsidRPr="005B6F20">
        <w:rPr>
          <w:rFonts w:ascii="Palatino Linotype" w:hAnsi="Palatino Linotype" w:cs="Arial"/>
          <w:b/>
          <w:i/>
          <w:color w:val="000000" w:themeColor="text1"/>
        </w:rPr>
        <w:t>Disco 2.-</w:t>
      </w:r>
      <w:r w:rsidRPr="005B6F20">
        <w:rPr>
          <w:rFonts w:ascii="Palatino Linotype" w:hAnsi="Palatino Linotype" w:cs="Arial"/>
          <w:i/>
          <w:color w:val="000000" w:themeColor="text1"/>
        </w:rPr>
        <w:t xml:space="preserve"> Información Presupuestal, de Bienes Muebles e Inmuebles y de Recaudación de Predio y Agua.</w:t>
      </w:r>
    </w:p>
    <w:p w:rsidR="000C0281" w:rsidRPr="005B6F20" w:rsidRDefault="000C0281" w:rsidP="00152BA8">
      <w:pPr>
        <w:pStyle w:val="Prrafodelista"/>
        <w:numPr>
          <w:ilvl w:val="1"/>
          <w:numId w:val="1"/>
        </w:numPr>
        <w:tabs>
          <w:tab w:val="left" w:pos="567"/>
          <w:tab w:val="left" w:pos="1134"/>
        </w:tabs>
        <w:ind w:right="49"/>
        <w:jc w:val="both"/>
        <w:rPr>
          <w:rFonts w:ascii="Palatino Linotype" w:hAnsi="Palatino Linotype"/>
          <w:i/>
          <w:color w:val="000000" w:themeColor="text1"/>
        </w:rPr>
      </w:pPr>
      <w:r w:rsidRPr="005B6F20">
        <w:rPr>
          <w:rFonts w:ascii="Palatino Linotype" w:hAnsi="Palatino Linotype" w:cs="Arial"/>
          <w:b/>
          <w:i/>
          <w:color w:val="000000" w:themeColor="text1"/>
        </w:rPr>
        <w:t>Disco 3.-</w:t>
      </w:r>
      <w:r w:rsidRPr="005B6F20">
        <w:rPr>
          <w:rFonts w:ascii="Palatino Linotype" w:hAnsi="Palatino Linotype" w:cs="Arial"/>
          <w:i/>
          <w:color w:val="000000" w:themeColor="text1"/>
        </w:rPr>
        <w:t xml:space="preserve"> Información de Obra.</w:t>
      </w:r>
    </w:p>
    <w:p w:rsidR="000C0281" w:rsidRPr="005B6F20" w:rsidRDefault="000C0281" w:rsidP="00152BA8">
      <w:pPr>
        <w:pStyle w:val="Prrafodelista"/>
        <w:numPr>
          <w:ilvl w:val="1"/>
          <w:numId w:val="1"/>
        </w:numPr>
        <w:tabs>
          <w:tab w:val="left" w:pos="567"/>
          <w:tab w:val="left" w:pos="1134"/>
        </w:tabs>
        <w:ind w:right="49"/>
        <w:jc w:val="both"/>
        <w:rPr>
          <w:rFonts w:ascii="Palatino Linotype" w:hAnsi="Palatino Linotype"/>
          <w:i/>
          <w:color w:val="000000" w:themeColor="text1"/>
          <w:u w:val="single"/>
        </w:rPr>
      </w:pPr>
      <w:r w:rsidRPr="005B6F20">
        <w:rPr>
          <w:rFonts w:ascii="Palatino Linotype" w:hAnsi="Palatino Linotype" w:cs="Arial"/>
          <w:b/>
          <w:i/>
          <w:color w:val="000000" w:themeColor="text1"/>
          <w:u w:val="single"/>
        </w:rPr>
        <w:t>Disco 4.-</w:t>
      </w:r>
      <w:r w:rsidRPr="005B6F20">
        <w:rPr>
          <w:rFonts w:ascii="Palatino Linotype" w:hAnsi="Palatino Linotype" w:cs="Arial"/>
          <w:i/>
          <w:color w:val="000000" w:themeColor="text1"/>
          <w:u w:val="single"/>
        </w:rPr>
        <w:t xml:space="preserve"> Información de Nómina.</w:t>
      </w:r>
    </w:p>
    <w:p w:rsidR="000C0281" w:rsidRPr="005B6F20" w:rsidRDefault="000C0281" w:rsidP="00152BA8">
      <w:pPr>
        <w:pStyle w:val="Prrafodelista"/>
        <w:numPr>
          <w:ilvl w:val="1"/>
          <w:numId w:val="1"/>
        </w:numPr>
        <w:tabs>
          <w:tab w:val="left" w:pos="567"/>
          <w:tab w:val="left" w:pos="1134"/>
        </w:tabs>
        <w:ind w:right="49"/>
        <w:jc w:val="both"/>
        <w:rPr>
          <w:rFonts w:ascii="Palatino Linotype" w:hAnsi="Palatino Linotype"/>
          <w:i/>
          <w:color w:val="000000" w:themeColor="text1"/>
        </w:rPr>
      </w:pPr>
      <w:r w:rsidRPr="005B6F20">
        <w:rPr>
          <w:rFonts w:ascii="Palatino Linotype" w:hAnsi="Palatino Linotype" w:cs="Arial"/>
          <w:b/>
          <w:i/>
          <w:color w:val="000000" w:themeColor="text1"/>
        </w:rPr>
        <w:t>Disco 5.-</w:t>
      </w:r>
      <w:r w:rsidRPr="005B6F20">
        <w:rPr>
          <w:rFonts w:ascii="Palatino Linotype" w:hAnsi="Palatino Linotype" w:cs="Arial"/>
          <w:i/>
          <w:color w:val="000000" w:themeColor="text1"/>
        </w:rPr>
        <w:t xml:space="preserve"> Imágenes Digitalizadas.</w:t>
      </w:r>
    </w:p>
    <w:p w:rsidR="000C0281" w:rsidRPr="005B6F20" w:rsidRDefault="000C0281" w:rsidP="00152BA8">
      <w:pPr>
        <w:pStyle w:val="Prrafodelista"/>
        <w:numPr>
          <w:ilvl w:val="1"/>
          <w:numId w:val="1"/>
        </w:numPr>
        <w:tabs>
          <w:tab w:val="left" w:pos="567"/>
          <w:tab w:val="left" w:pos="1134"/>
        </w:tabs>
        <w:ind w:right="49"/>
        <w:jc w:val="both"/>
        <w:rPr>
          <w:rFonts w:ascii="Palatino Linotype" w:hAnsi="Palatino Linotype"/>
          <w:i/>
          <w:color w:val="000000" w:themeColor="text1"/>
        </w:rPr>
      </w:pPr>
      <w:r w:rsidRPr="005B6F20">
        <w:rPr>
          <w:rFonts w:ascii="Palatino Linotype" w:hAnsi="Palatino Linotype" w:cs="Arial"/>
          <w:b/>
          <w:i/>
          <w:color w:val="000000" w:themeColor="text1"/>
        </w:rPr>
        <w:t>Disco 6.-</w:t>
      </w:r>
      <w:r w:rsidRPr="005B6F20">
        <w:rPr>
          <w:rFonts w:ascii="Palatino Linotype" w:hAnsi="Palatino Linotype" w:cs="Arial"/>
          <w:i/>
          <w:color w:val="000000" w:themeColor="text1"/>
        </w:rPr>
        <w:t xml:space="preserve"> Información de Evaluación de Programas (Archivo de texto plano .</w:t>
      </w:r>
      <w:proofErr w:type="spellStart"/>
      <w:r w:rsidRPr="005B6F20">
        <w:rPr>
          <w:rFonts w:ascii="Palatino Linotype" w:hAnsi="Palatino Linotype" w:cs="Arial"/>
          <w:i/>
          <w:color w:val="000000" w:themeColor="text1"/>
        </w:rPr>
        <w:t>txt</w:t>
      </w:r>
      <w:proofErr w:type="spellEnd"/>
      <w:r w:rsidRPr="005B6F20">
        <w:rPr>
          <w:rFonts w:ascii="Palatino Linotype" w:hAnsi="Palatino Linotype" w:cs="Arial"/>
          <w:i/>
          <w:color w:val="000000" w:themeColor="text1"/>
        </w:rPr>
        <w:t xml:space="preserve"> y PDF).</w:t>
      </w:r>
    </w:p>
    <w:p w:rsidR="000C0281" w:rsidRPr="005B6F20" w:rsidRDefault="000C0281" w:rsidP="00152BA8">
      <w:pPr>
        <w:pStyle w:val="Prrafodelista"/>
        <w:numPr>
          <w:ilvl w:val="1"/>
          <w:numId w:val="1"/>
        </w:numPr>
        <w:tabs>
          <w:tab w:val="left" w:pos="567"/>
          <w:tab w:val="left" w:pos="1134"/>
        </w:tabs>
        <w:ind w:right="49"/>
        <w:jc w:val="both"/>
        <w:rPr>
          <w:rFonts w:ascii="Palatino Linotype" w:hAnsi="Palatino Linotype"/>
          <w:i/>
          <w:color w:val="000000" w:themeColor="text1"/>
        </w:rPr>
      </w:pPr>
      <w:r w:rsidRPr="005B6F20">
        <w:rPr>
          <w:rFonts w:ascii="Palatino Linotype" w:hAnsi="Palatino Linotype" w:cs="Arial"/>
          <w:b/>
          <w:i/>
          <w:color w:val="000000" w:themeColor="text1"/>
        </w:rPr>
        <w:t>Disco 7.-</w:t>
      </w:r>
      <w:r w:rsidRPr="005B6F20">
        <w:rPr>
          <w:rFonts w:ascii="Palatino Linotype" w:hAnsi="Palatino Linotype" w:cs="Arial"/>
          <w:i/>
          <w:color w:val="000000" w:themeColor="text1"/>
        </w:rPr>
        <w:t xml:space="preserve"> Programa anual de Adquisiciones.</w:t>
      </w:r>
    </w:p>
    <w:p w:rsidR="000C0281" w:rsidRPr="005B6F20" w:rsidRDefault="000C0281" w:rsidP="00152BA8">
      <w:pPr>
        <w:pStyle w:val="Prrafodelista"/>
        <w:numPr>
          <w:ilvl w:val="1"/>
          <w:numId w:val="1"/>
        </w:numPr>
        <w:tabs>
          <w:tab w:val="left" w:pos="567"/>
          <w:tab w:val="left" w:pos="1134"/>
        </w:tabs>
        <w:ind w:right="49"/>
        <w:jc w:val="both"/>
        <w:rPr>
          <w:rFonts w:ascii="Palatino Linotype" w:hAnsi="Palatino Linotype"/>
          <w:i/>
          <w:color w:val="000000" w:themeColor="text1"/>
        </w:rPr>
      </w:pPr>
      <w:r w:rsidRPr="005B6F20">
        <w:rPr>
          <w:rFonts w:ascii="Palatino Linotype" w:hAnsi="Palatino Linotype" w:cs="Arial"/>
          <w:b/>
          <w:i/>
          <w:color w:val="000000" w:themeColor="text1"/>
        </w:rPr>
        <w:t>Disco 8.-</w:t>
      </w:r>
      <w:r w:rsidRPr="005B6F20">
        <w:rPr>
          <w:rFonts w:ascii="Palatino Linotype" w:hAnsi="Palatino Linotype" w:cs="Arial"/>
          <w:i/>
          <w:color w:val="000000" w:themeColor="text1"/>
        </w:rPr>
        <w:t xml:space="preserve"> Programa anual de Obra Pública.</w:t>
      </w:r>
    </w:p>
    <w:p w:rsidR="000C0281" w:rsidRPr="005B6F20" w:rsidRDefault="000C0281" w:rsidP="00152BA8">
      <w:pPr>
        <w:tabs>
          <w:tab w:val="left" w:pos="567"/>
        </w:tabs>
        <w:spacing w:line="360" w:lineRule="auto"/>
        <w:ind w:right="49"/>
        <w:jc w:val="both"/>
        <w:rPr>
          <w:rFonts w:ascii="Palatino Linotype" w:hAnsi="Palatino Linotype"/>
          <w:color w:val="000000" w:themeColor="text1"/>
        </w:rPr>
      </w:pPr>
    </w:p>
    <w:p w:rsidR="000C0281" w:rsidRPr="005B6F20" w:rsidRDefault="000C0281" w:rsidP="006B7BA9">
      <w:pPr>
        <w:pStyle w:val="Prrafodelista"/>
        <w:numPr>
          <w:ilvl w:val="0"/>
          <w:numId w:val="1"/>
        </w:numPr>
        <w:spacing w:line="360" w:lineRule="auto"/>
        <w:ind w:left="0" w:right="-141" w:firstLine="0"/>
        <w:jc w:val="both"/>
        <w:rPr>
          <w:rFonts w:ascii="Palatino Linotype" w:hAnsi="Palatino Linotype"/>
          <w:color w:val="000000" w:themeColor="text1"/>
        </w:rPr>
      </w:pPr>
      <w:r w:rsidRPr="005B6F20">
        <w:rPr>
          <w:rFonts w:ascii="Palatino Linotype" w:hAnsi="Palatino Linotype"/>
          <w:color w:val="000000" w:themeColor="text1"/>
        </w:rPr>
        <w:t xml:space="preserve">Ahora bien, en </w:t>
      </w:r>
      <w:r w:rsidRPr="005B6F20">
        <w:rPr>
          <w:rFonts w:ascii="Palatino Linotype" w:eastAsia="MS Mincho" w:hAnsi="Palatino Linotype" w:cs="Times New Roman"/>
          <w:color w:val="000000" w:themeColor="text1"/>
        </w:rPr>
        <w:t xml:space="preserve">cuanto a la documentación que contiene el </w:t>
      </w:r>
      <w:r w:rsidRPr="005B6F20">
        <w:rPr>
          <w:rFonts w:ascii="Palatino Linotype" w:hAnsi="Palatino Linotype" w:cs="Arial"/>
          <w:b/>
          <w:bCs/>
          <w:i/>
          <w:color w:val="000000" w:themeColor="text1"/>
          <w:szCs w:val="20"/>
          <w:lang w:val="es-MX"/>
        </w:rPr>
        <w:t xml:space="preserve">Disco 4.- </w:t>
      </w:r>
      <w:r w:rsidRPr="005B6F20">
        <w:rPr>
          <w:rFonts w:ascii="Palatino Linotype" w:hAnsi="Palatino Linotype" w:cs="Arial"/>
          <w:b/>
          <w:i/>
          <w:color w:val="000000" w:themeColor="text1"/>
          <w:szCs w:val="20"/>
          <w:u w:val="single"/>
          <w:lang w:val="es-MX"/>
        </w:rPr>
        <w:t>Información de Nómina</w:t>
      </w:r>
      <w:r w:rsidRPr="005B6F20">
        <w:rPr>
          <w:rFonts w:ascii="Palatino Linotype" w:hAnsi="Palatino Linotype" w:cs="Arial"/>
          <w:color w:val="000000" w:themeColor="text1"/>
          <w:szCs w:val="20"/>
          <w:lang w:val="es-MX"/>
        </w:rPr>
        <w:t xml:space="preserve">, los </w:t>
      </w:r>
      <w:r w:rsidRPr="005B6F20">
        <w:rPr>
          <w:rFonts w:ascii="Palatino Linotype" w:hAnsi="Palatino Linotype" w:cs="Bookman Old Style"/>
          <w:color w:val="000000" w:themeColor="text1"/>
          <w:lang w:val="es-MX"/>
        </w:rPr>
        <w:t xml:space="preserve">Lineamientos para la Elaboración y Presentación del </w:t>
      </w:r>
      <w:r w:rsidRPr="005B6F20">
        <w:rPr>
          <w:rFonts w:ascii="Palatino Linotype" w:hAnsi="Palatino Linotype" w:cs="Bookman Old Style"/>
          <w:color w:val="000000" w:themeColor="text1"/>
          <w:lang w:val="es-MX"/>
        </w:rPr>
        <w:lastRenderedPageBreak/>
        <w:t>Informe Mensual Municipal 2018</w:t>
      </w:r>
      <w:r w:rsidRPr="005B6F20">
        <w:rPr>
          <w:rFonts w:ascii="Palatino Linotype" w:hAnsi="Palatino Linotype" w:cs="Arial"/>
          <w:color w:val="000000" w:themeColor="text1"/>
          <w:szCs w:val="20"/>
          <w:lang w:val="es-MX"/>
        </w:rPr>
        <w:t xml:space="preserve"> describen cada punto que deberá integrar el disco, tal como se muestra en la siguiente imagen: </w:t>
      </w:r>
    </w:p>
    <w:p w:rsidR="000C0281" w:rsidRPr="005B6F20" w:rsidRDefault="000C0281" w:rsidP="00152BA8">
      <w:pPr>
        <w:pStyle w:val="Prrafodelista"/>
        <w:tabs>
          <w:tab w:val="left" w:pos="567"/>
        </w:tabs>
        <w:spacing w:line="360" w:lineRule="auto"/>
        <w:ind w:left="502" w:right="49"/>
        <w:jc w:val="both"/>
        <w:rPr>
          <w:rFonts w:ascii="Palatino Linotype" w:hAnsi="Palatino Linotype"/>
          <w:color w:val="000000" w:themeColor="text1"/>
        </w:rPr>
      </w:pPr>
      <w:r w:rsidRPr="005B6F20">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648FECE0" wp14:editId="007F2CC3">
                <wp:simplePos x="0" y="0"/>
                <wp:positionH relativeFrom="column">
                  <wp:posOffset>999490</wp:posOffset>
                </wp:positionH>
                <wp:positionV relativeFrom="paragraph">
                  <wp:posOffset>1123315</wp:posOffset>
                </wp:positionV>
                <wp:extent cx="2419350" cy="292100"/>
                <wp:effectExtent l="19050" t="19050" r="19050" b="12700"/>
                <wp:wrapNone/>
                <wp:docPr id="4" name="Rectángulo 4"/>
                <wp:cNvGraphicFramePr/>
                <a:graphic xmlns:a="http://schemas.openxmlformats.org/drawingml/2006/main">
                  <a:graphicData uri="http://schemas.microsoft.com/office/word/2010/wordprocessingShape">
                    <wps:wsp>
                      <wps:cNvSpPr/>
                      <wps:spPr>
                        <a:xfrm>
                          <a:off x="0" y="0"/>
                          <a:ext cx="2419350" cy="2921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6283F8" id="Rectángulo 4" o:spid="_x0000_s1026" style="position:absolute;margin-left:78.7pt;margin-top:88.45pt;width:190.5pt;height: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" filled="f" strokecolor="red" strokeweight="2.25pt"/>
            </w:pict>
          </mc:Fallback>
        </mc:AlternateContent>
      </w:r>
      <w:r w:rsidRPr="005B6F20">
        <w:rPr>
          <w:rFonts w:ascii="Palatino Linotype" w:hAnsi="Palatino Linotype"/>
          <w:noProof/>
          <w:color w:val="000000" w:themeColor="text1"/>
          <w:lang w:val="es-MX" w:eastAsia="es-MX"/>
        </w:rPr>
        <w:drawing>
          <wp:inline distT="0" distB="0" distL="0" distR="0" wp14:anchorId="29E4F115" wp14:editId="4F018DF8">
            <wp:extent cx="3733800" cy="2649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428" t="27238" r="29990" b="22835"/>
                    <a:stretch/>
                  </pic:blipFill>
                  <pic:spPr bwMode="auto">
                    <a:xfrm>
                      <a:off x="0" y="0"/>
                      <a:ext cx="3796035" cy="2693474"/>
                    </a:xfrm>
                    <a:prstGeom prst="rect">
                      <a:avLst/>
                    </a:prstGeom>
                    <a:ln>
                      <a:noFill/>
                    </a:ln>
                    <a:extLst>
                      <a:ext uri="{53640926-AAD7-44D8-BBD7-CCE9431645EC}">
                        <a14:shadowObscured xmlns:a14="http://schemas.microsoft.com/office/drawing/2010/main"/>
                      </a:ext>
                    </a:extLst>
                  </pic:spPr>
                </pic:pic>
              </a:graphicData>
            </a:graphic>
          </wp:inline>
        </w:drawing>
      </w:r>
    </w:p>
    <w:p w:rsidR="000C0281" w:rsidRPr="005B6F20" w:rsidRDefault="000C0281" w:rsidP="00152BA8">
      <w:pPr>
        <w:pStyle w:val="Prrafodelista"/>
        <w:tabs>
          <w:tab w:val="left" w:pos="567"/>
        </w:tabs>
        <w:spacing w:line="360" w:lineRule="auto"/>
        <w:ind w:left="502" w:right="49"/>
        <w:jc w:val="both"/>
        <w:rPr>
          <w:rFonts w:ascii="Palatino Linotype" w:hAnsi="Palatino Linotype"/>
          <w:color w:val="000000" w:themeColor="text1"/>
        </w:rPr>
      </w:pPr>
    </w:p>
    <w:p w:rsidR="000C0281" w:rsidRPr="005B6F20" w:rsidRDefault="000C0281" w:rsidP="005F417E">
      <w:pPr>
        <w:pStyle w:val="Prrafodelista"/>
        <w:numPr>
          <w:ilvl w:val="0"/>
          <w:numId w:val="1"/>
        </w:numPr>
        <w:tabs>
          <w:tab w:val="left" w:pos="142"/>
        </w:tabs>
        <w:spacing w:line="360" w:lineRule="auto"/>
        <w:ind w:left="0" w:right="49" w:firstLine="0"/>
        <w:jc w:val="both"/>
        <w:rPr>
          <w:rFonts w:ascii="Palatino Linotype" w:hAnsi="Palatino Linotype"/>
          <w:color w:val="000000" w:themeColor="text1"/>
        </w:rPr>
      </w:pPr>
      <w:r w:rsidRPr="005B6F20">
        <w:rPr>
          <w:rFonts w:ascii="Palatino Linotype" w:hAnsi="Palatino Linotype"/>
          <w:color w:val="000000" w:themeColor="text1"/>
        </w:rPr>
        <w:t xml:space="preserve">De ello se desprende que efectivamente  el </w:t>
      </w:r>
      <w:r w:rsidRPr="005B6F20">
        <w:rPr>
          <w:rFonts w:ascii="Palatino Linotype" w:hAnsi="Palatino Linotype"/>
          <w:b/>
          <w:color w:val="000000" w:themeColor="text1"/>
        </w:rPr>
        <w:t>SUJETO OBLIGADO</w:t>
      </w:r>
      <w:r w:rsidRPr="005B6F20">
        <w:rPr>
          <w:rFonts w:ascii="Palatino Linotype" w:hAnsi="Palatino Linotype"/>
          <w:color w:val="000000" w:themeColor="text1"/>
        </w:rPr>
        <w:t xml:space="preserve"> genera, administra, y posee la información solicitada por el </w:t>
      </w:r>
      <w:r w:rsidRPr="005B6F20">
        <w:rPr>
          <w:rFonts w:ascii="Palatino Linotype" w:hAnsi="Palatino Linotype"/>
          <w:b/>
          <w:color w:val="000000" w:themeColor="text1"/>
        </w:rPr>
        <w:t>RECURRENTE</w:t>
      </w:r>
      <w:r w:rsidRPr="005B6F20">
        <w:rPr>
          <w:rFonts w:ascii="Palatino Linotype" w:hAnsi="Palatino Linotype"/>
          <w:color w:val="000000" w:themeColor="text1"/>
        </w:rPr>
        <w:t>.</w:t>
      </w:r>
    </w:p>
    <w:p w:rsidR="000C0281" w:rsidRPr="005B6F20" w:rsidRDefault="000C0281" w:rsidP="00152BA8">
      <w:pPr>
        <w:pStyle w:val="Prrafodelista"/>
        <w:tabs>
          <w:tab w:val="left" w:pos="567"/>
        </w:tabs>
        <w:spacing w:line="360" w:lineRule="auto"/>
        <w:ind w:left="142" w:right="49"/>
        <w:jc w:val="both"/>
        <w:rPr>
          <w:rFonts w:ascii="Palatino Linotype" w:hAnsi="Palatino Linotype"/>
          <w:color w:val="000000" w:themeColor="text1"/>
        </w:rPr>
      </w:pPr>
    </w:p>
    <w:p w:rsidR="000C0281" w:rsidRPr="005B6F20" w:rsidRDefault="000C0281" w:rsidP="005F417E">
      <w:pPr>
        <w:pStyle w:val="Prrafodelista"/>
        <w:numPr>
          <w:ilvl w:val="0"/>
          <w:numId w:val="1"/>
        </w:numPr>
        <w:tabs>
          <w:tab w:val="left" w:pos="0"/>
        </w:tabs>
        <w:spacing w:line="360" w:lineRule="auto"/>
        <w:ind w:left="0" w:right="-141" w:firstLine="0"/>
        <w:jc w:val="both"/>
        <w:rPr>
          <w:rFonts w:ascii="Palatino Linotype" w:hAnsi="Palatino Linotype"/>
          <w:color w:val="000000" w:themeColor="text1"/>
        </w:rPr>
      </w:pPr>
      <w:r w:rsidRPr="005B6F20">
        <w:rPr>
          <w:rFonts w:ascii="Palatino Linotype" w:hAnsi="Palatino Linotype"/>
          <w:color w:val="000000" w:themeColor="text1"/>
        </w:rPr>
        <w:t xml:space="preserve">De esta manera, resulta preciso señalar que de acuerdo con la información que adjuntó el </w:t>
      </w:r>
      <w:r w:rsidRPr="005B6F20">
        <w:rPr>
          <w:rFonts w:ascii="Palatino Linotype" w:hAnsi="Palatino Linotype"/>
          <w:b/>
          <w:color w:val="000000" w:themeColor="text1"/>
        </w:rPr>
        <w:t>SUJETO OBLIGADO</w:t>
      </w:r>
      <w:r w:rsidRPr="005B6F20">
        <w:rPr>
          <w:rFonts w:ascii="Palatino Linotype" w:hAnsi="Palatino Linotype"/>
          <w:color w:val="000000" w:themeColor="text1"/>
        </w:rPr>
        <w:t xml:space="preserve"> a través del Sistema de Acceso a la Información del Estado de México (SAIMEX),  y que a su vez manifestó mediante  su Informe Justificado, la lista de nómina entregada corresponde a el Informe Mensual que se presenta y se entrega ante el  Órgano Superior de Fiscalización del Estado de México (OSFEM); y de esta manera, de acuerdo con  los </w:t>
      </w:r>
      <w:r w:rsidRPr="005B6F20">
        <w:rPr>
          <w:rFonts w:ascii="Palatino Linotype" w:hAnsi="Palatino Linotype"/>
          <w:b/>
          <w:color w:val="000000" w:themeColor="text1"/>
        </w:rPr>
        <w:t xml:space="preserve">Lineamientos para la Elaboración y Presentación del Informe Mensual Municipal 2018, </w:t>
      </w:r>
      <w:r w:rsidRPr="005B6F20">
        <w:rPr>
          <w:rFonts w:ascii="Palatino Linotype" w:hAnsi="Palatino Linotype"/>
          <w:color w:val="000000" w:themeColor="text1"/>
        </w:rPr>
        <w:t xml:space="preserve">el formato requerido para la presentación del citado Informe corresponde a la siguiente imagen: </w:t>
      </w:r>
    </w:p>
    <w:p w:rsidR="000C0281" w:rsidRPr="005B6F20" w:rsidRDefault="000C0281" w:rsidP="00152BA8">
      <w:pPr>
        <w:pStyle w:val="Prrafodelista"/>
        <w:tabs>
          <w:tab w:val="left" w:pos="567"/>
        </w:tabs>
        <w:spacing w:line="360" w:lineRule="auto"/>
        <w:ind w:left="502" w:right="49"/>
        <w:jc w:val="both"/>
        <w:rPr>
          <w:rFonts w:ascii="Palatino Linotype" w:hAnsi="Palatino Linotype"/>
          <w:color w:val="000000" w:themeColor="text1"/>
        </w:rPr>
      </w:pPr>
      <w:r w:rsidRPr="005B6F20">
        <w:rPr>
          <w:rFonts w:ascii="Palatino Linotype" w:hAnsi="Palatino Linotype"/>
          <w:noProof/>
          <w:color w:val="000000" w:themeColor="text1"/>
          <w:lang w:val="es-MX" w:eastAsia="es-MX"/>
        </w:rPr>
        <w:lastRenderedPageBreak/>
        <w:drawing>
          <wp:inline distT="0" distB="0" distL="0" distR="0" wp14:anchorId="09B0322F" wp14:editId="4781F104">
            <wp:extent cx="5601970" cy="31946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1970" cy="3194685"/>
                    </a:xfrm>
                    <a:prstGeom prst="rect">
                      <a:avLst/>
                    </a:prstGeom>
                    <a:noFill/>
                    <a:ln>
                      <a:noFill/>
                    </a:ln>
                  </pic:spPr>
                </pic:pic>
              </a:graphicData>
            </a:graphic>
          </wp:inline>
        </w:drawing>
      </w:r>
    </w:p>
    <w:p w:rsidR="000C0281" w:rsidRPr="005B6F20" w:rsidRDefault="000C0281" w:rsidP="00152BA8">
      <w:pPr>
        <w:tabs>
          <w:tab w:val="left" w:pos="567"/>
        </w:tabs>
        <w:spacing w:line="360" w:lineRule="auto"/>
        <w:ind w:right="49"/>
        <w:jc w:val="both"/>
        <w:rPr>
          <w:rFonts w:ascii="Palatino Linotype" w:hAnsi="Palatino Linotype"/>
          <w:color w:val="000000" w:themeColor="text1"/>
        </w:rPr>
      </w:pPr>
    </w:p>
    <w:p w:rsidR="000C0281" w:rsidRPr="005B6F20" w:rsidRDefault="000C0281" w:rsidP="005F417E">
      <w:pPr>
        <w:pStyle w:val="Encabezado"/>
        <w:numPr>
          <w:ilvl w:val="0"/>
          <w:numId w:val="1"/>
        </w:numPr>
        <w:tabs>
          <w:tab w:val="clear" w:pos="4252"/>
          <w:tab w:val="clear" w:pos="8504"/>
          <w:tab w:val="left" w:pos="567"/>
          <w:tab w:val="center" w:pos="4419"/>
          <w:tab w:val="right" w:pos="8931"/>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Como se desprende de la imagen que antecede, los formatos que establecen los Lineamientos para la Elaboración y Presentación del Informe Mensual Municipal 2018, deben de contener las siguientes columnas:  </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4. Tipo;</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5. No. De quincena;</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6. Consecutivo;</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7. Faltas;</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8. Días pagados;</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9. Fecha de adscripción;</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10. No. De empleado;</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11. Categoría;</w:t>
      </w:r>
    </w:p>
    <w:p w:rsidR="000C0281" w:rsidRPr="005B6F20" w:rsidRDefault="000C0281" w:rsidP="00152BA8">
      <w:pPr>
        <w:tabs>
          <w:tab w:val="left" w:pos="993"/>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12. No. De ISSEMYM;</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13. CURP;</w:t>
      </w:r>
    </w:p>
    <w:p w:rsidR="000C0281" w:rsidRPr="005B6F20" w:rsidRDefault="000C0281" w:rsidP="00152BA8">
      <w:pPr>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14. Nombre completo;</w:t>
      </w:r>
    </w:p>
    <w:p w:rsidR="000C0281" w:rsidRPr="005B6F20" w:rsidRDefault="000C0281" w:rsidP="00152BA8">
      <w:pPr>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lastRenderedPageBreak/>
        <w:t>15. RFC;</w:t>
      </w:r>
    </w:p>
    <w:p w:rsidR="000C0281" w:rsidRPr="005B6F20" w:rsidRDefault="000C0281" w:rsidP="00152BA8">
      <w:pPr>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16. Centro de trabajo;</w:t>
      </w:r>
    </w:p>
    <w:p w:rsidR="000C0281" w:rsidRPr="005B6F20" w:rsidRDefault="000C0281" w:rsidP="00152BA8">
      <w:pPr>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17. Departamento;</w:t>
      </w:r>
    </w:p>
    <w:p w:rsidR="000C0281" w:rsidRPr="005B6F20" w:rsidRDefault="000C0281" w:rsidP="00152BA8">
      <w:pPr>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18. Número de cuenta bancario;</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19. Sueldo bruto;</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20. Percepciones;</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21. Deducciones; y</w:t>
      </w:r>
    </w:p>
    <w:p w:rsidR="000C0281" w:rsidRPr="005B6F20" w:rsidRDefault="000C0281" w:rsidP="00152BA8">
      <w:pPr>
        <w:tabs>
          <w:tab w:val="left" w:pos="1134"/>
        </w:tabs>
        <w:spacing w:before="120" w:after="120"/>
        <w:ind w:left="567"/>
        <w:jc w:val="both"/>
        <w:rPr>
          <w:rFonts w:ascii="Palatino Linotype" w:hAnsi="Palatino Linotype"/>
          <w:color w:val="000000" w:themeColor="text1"/>
        </w:rPr>
      </w:pPr>
      <w:r w:rsidRPr="005B6F20">
        <w:rPr>
          <w:rFonts w:ascii="Palatino Linotype" w:hAnsi="Palatino Linotype"/>
          <w:color w:val="000000" w:themeColor="text1"/>
        </w:rPr>
        <w:t>22. Sueldo neto.</w:t>
      </w:r>
    </w:p>
    <w:p w:rsidR="000C0281" w:rsidRPr="005B6F20" w:rsidRDefault="000C0281" w:rsidP="00152BA8">
      <w:pPr>
        <w:spacing w:before="120" w:after="120"/>
        <w:ind w:left="426"/>
        <w:jc w:val="both"/>
        <w:rPr>
          <w:rFonts w:ascii="Palatino Linotype" w:hAnsi="Palatino Linotype"/>
          <w:color w:val="000000" w:themeColor="text1"/>
        </w:rPr>
      </w:pPr>
    </w:p>
    <w:p w:rsidR="006B55BB" w:rsidRPr="005B6F20" w:rsidRDefault="000C0281" w:rsidP="00890B75">
      <w:pPr>
        <w:pStyle w:val="Prrafodelista"/>
        <w:numPr>
          <w:ilvl w:val="0"/>
          <w:numId w:val="1"/>
        </w:numPr>
        <w:tabs>
          <w:tab w:val="left" w:pos="709"/>
        </w:tabs>
        <w:spacing w:before="120" w:after="120" w:line="360" w:lineRule="auto"/>
        <w:ind w:left="0" w:right="-141" w:firstLine="0"/>
        <w:jc w:val="both"/>
        <w:rPr>
          <w:rFonts w:ascii="Palatino Linotype" w:hAnsi="Palatino Linotype" w:cs="Arial"/>
          <w:color w:val="000000" w:themeColor="text1"/>
          <w:lang w:val="es-MX"/>
        </w:rPr>
      </w:pPr>
      <w:r w:rsidRPr="005B6F20">
        <w:rPr>
          <w:rFonts w:ascii="Palatino Linotype" w:hAnsi="Palatino Linotype"/>
          <w:color w:val="000000" w:themeColor="text1"/>
        </w:rPr>
        <w:t xml:space="preserve">Derivado </w:t>
      </w:r>
      <w:r w:rsidRPr="005B6F20">
        <w:rPr>
          <w:rFonts w:ascii="Palatino Linotype" w:hAnsi="Palatino Linotype" w:cs="Arial"/>
          <w:color w:val="000000" w:themeColor="text1"/>
          <w:lang w:val="es-MX"/>
        </w:rPr>
        <w:t xml:space="preserve">de los instrumentos normativos citados,  es de señalar que la información que adjuntó </w:t>
      </w:r>
      <w:r w:rsidR="00EE6275" w:rsidRPr="005B6F20">
        <w:rPr>
          <w:rFonts w:ascii="Palatino Linotype" w:hAnsi="Palatino Linotype" w:cs="Arial"/>
          <w:color w:val="000000" w:themeColor="text1"/>
          <w:lang w:val="es-MX"/>
        </w:rPr>
        <w:t>en su informe justificado</w:t>
      </w:r>
      <w:r w:rsidR="00890B75" w:rsidRPr="005B6F20">
        <w:rPr>
          <w:rFonts w:ascii="Palatino Linotype" w:hAnsi="Palatino Linotype" w:cs="Arial"/>
          <w:color w:val="000000" w:themeColor="text1"/>
          <w:lang w:val="es-MX"/>
        </w:rPr>
        <w:t>,</w:t>
      </w:r>
      <w:r w:rsidR="00EE6275" w:rsidRPr="005B6F20">
        <w:rPr>
          <w:rFonts w:ascii="Palatino Linotype" w:hAnsi="Palatino Linotype" w:cs="Arial"/>
          <w:color w:val="000000" w:themeColor="text1"/>
          <w:lang w:val="es-MX"/>
        </w:rPr>
        <w:t xml:space="preserve"> </w:t>
      </w:r>
      <w:r w:rsidRPr="005B6F20">
        <w:rPr>
          <w:rFonts w:ascii="Palatino Linotype" w:hAnsi="Palatino Linotype" w:cs="Arial"/>
          <w:color w:val="000000" w:themeColor="text1"/>
          <w:lang w:val="es-MX"/>
        </w:rPr>
        <w:t xml:space="preserve">el </w:t>
      </w:r>
      <w:r w:rsidRPr="005B6F20">
        <w:rPr>
          <w:rFonts w:ascii="Palatino Linotype" w:hAnsi="Palatino Linotype" w:cs="Arial"/>
          <w:b/>
          <w:color w:val="000000" w:themeColor="text1"/>
          <w:lang w:val="es-MX"/>
        </w:rPr>
        <w:t>SUJETO OBLIGADO</w:t>
      </w:r>
      <w:r w:rsidRPr="005B6F20">
        <w:rPr>
          <w:rFonts w:ascii="Palatino Linotype" w:hAnsi="Palatino Linotype" w:cs="Arial"/>
          <w:color w:val="000000" w:themeColor="text1"/>
          <w:lang w:val="es-MX"/>
        </w:rPr>
        <w:t xml:space="preserve"> resulta compatible con el formato emitido por el Órgano Superior de Fiscalización del Estado de México; sin embargo, como es de apreciarse en las constancias que obran en el </w:t>
      </w:r>
      <w:r w:rsidRPr="005B6F20">
        <w:rPr>
          <w:rFonts w:ascii="Palatino Linotype" w:hAnsi="Palatino Linotype"/>
          <w:color w:val="000000" w:themeColor="text1"/>
          <w:lang w:val="es-MX"/>
        </w:rPr>
        <w:t>(</w:t>
      </w:r>
      <w:r w:rsidRPr="005B6F20">
        <w:rPr>
          <w:rFonts w:ascii="Palatino Linotype" w:hAnsi="Palatino Linotype" w:cs="Arial"/>
          <w:color w:val="000000" w:themeColor="text1"/>
          <w:lang w:val="es-MX"/>
        </w:rPr>
        <w:t>SAIMEX</w:t>
      </w:r>
      <w:r w:rsidRPr="005B6F20">
        <w:rPr>
          <w:rFonts w:ascii="Palatino Linotype" w:hAnsi="Palatino Linotype" w:cs="Arial"/>
          <w:b/>
          <w:color w:val="000000" w:themeColor="text1"/>
          <w:lang w:val="es-MX"/>
        </w:rPr>
        <w:t>)</w:t>
      </w:r>
      <w:r w:rsidRPr="005B6F20">
        <w:rPr>
          <w:rFonts w:ascii="Palatino Linotype" w:hAnsi="Palatino Linotype" w:cs="Arial"/>
          <w:color w:val="000000" w:themeColor="text1"/>
          <w:lang w:val="es-MX"/>
        </w:rPr>
        <w:t xml:space="preserve">, y  en el citado formato, los documentos que fueron adjuntados </w:t>
      </w:r>
      <w:r w:rsidR="00EE6275" w:rsidRPr="005B6F20">
        <w:rPr>
          <w:rFonts w:ascii="Palatino Linotype" w:hAnsi="Palatino Linotype" w:cs="Arial"/>
          <w:color w:val="000000" w:themeColor="text1"/>
          <w:lang w:val="es-MX"/>
        </w:rPr>
        <w:t>mediante el informe justificado</w:t>
      </w:r>
      <w:r w:rsidRPr="005B6F20">
        <w:rPr>
          <w:rFonts w:ascii="Palatino Linotype" w:hAnsi="Palatino Linotype" w:cs="Arial"/>
          <w:color w:val="000000" w:themeColor="text1"/>
          <w:lang w:val="es-MX"/>
        </w:rPr>
        <w:t xml:space="preserve">, no contienen la información en las columnas correspondientes a: </w:t>
      </w:r>
      <w:r w:rsidR="00C37DE6" w:rsidRPr="005B6F20">
        <w:rPr>
          <w:rFonts w:ascii="Palatino Linotype" w:hAnsi="Palatino Linotype" w:cs="Arial"/>
          <w:color w:val="000000" w:themeColor="text1"/>
          <w:lang w:val="es-MX"/>
        </w:rPr>
        <w:t>Tipo, Faltas, Días Pagados,  Fecha de adscripción,  No. de empleado, No. de ISSEMYM, CURP, RFC, Centro de trabajo, Departamento, Número de cuenta bancario y  Percepciones.</w:t>
      </w:r>
    </w:p>
    <w:p w:rsidR="00C37DE6" w:rsidRPr="005B6F20" w:rsidRDefault="00C37DE6" w:rsidP="00152BA8">
      <w:pPr>
        <w:pStyle w:val="Prrafodelista"/>
        <w:tabs>
          <w:tab w:val="left" w:pos="567"/>
        </w:tabs>
        <w:spacing w:line="360" w:lineRule="auto"/>
        <w:ind w:left="0" w:right="49"/>
        <w:jc w:val="both"/>
        <w:rPr>
          <w:rFonts w:ascii="Palatino Linotype" w:hAnsi="Palatino Linotype"/>
          <w:lang w:val="es-ES"/>
        </w:rPr>
      </w:pPr>
    </w:p>
    <w:p w:rsidR="00C37DE6" w:rsidRPr="005B6F20" w:rsidRDefault="00C37DE6" w:rsidP="00890B75">
      <w:pPr>
        <w:pStyle w:val="Encabezado"/>
        <w:numPr>
          <w:ilvl w:val="0"/>
          <w:numId w:val="1"/>
        </w:numPr>
        <w:tabs>
          <w:tab w:val="clear" w:pos="4252"/>
          <w:tab w:val="clear" w:pos="8504"/>
          <w:tab w:val="left" w:pos="567"/>
          <w:tab w:val="left" w:pos="709"/>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Lo anterior es así, dado que el </w:t>
      </w:r>
      <w:r w:rsidRPr="005B6F20">
        <w:rPr>
          <w:rFonts w:ascii="Palatino Linotype" w:eastAsia="MS Mincho" w:hAnsi="Palatino Linotype" w:cs="Arial"/>
          <w:b/>
          <w:color w:val="000000" w:themeColor="text1"/>
          <w:lang w:val="es-MX"/>
        </w:rPr>
        <w:t>SUJETO OBLIGADO</w:t>
      </w:r>
      <w:r w:rsidRPr="005B6F20">
        <w:rPr>
          <w:rFonts w:ascii="Palatino Linotype" w:eastAsia="MS Mincho" w:hAnsi="Palatino Linotype" w:cs="Arial"/>
          <w:color w:val="000000" w:themeColor="text1"/>
          <w:lang w:val="es-MX"/>
        </w:rPr>
        <w:t xml:space="preserve"> intentó realizar una aparente versión pública de la información entregada como respuesta; sin embargo lo concerniente a ello será abordado de manera precisa el apartado de la Versión Pública. </w:t>
      </w:r>
    </w:p>
    <w:p w:rsidR="00C37DE6" w:rsidRPr="005B6F20" w:rsidRDefault="00C37DE6" w:rsidP="00152BA8">
      <w:pPr>
        <w:pStyle w:val="Prrafodelista"/>
        <w:jc w:val="both"/>
        <w:rPr>
          <w:rFonts w:ascii="Palatino Linotype" w:eastAsia="MS Mincho" w:hAnsi="Palatino Linotype" w:cs="Arial"/>
          <w:color w:val="000000" w:themeColor="text1"/>
          <w:lang w:val="es-MX"/>
        </w:rPr>
      </w:pPr>
    </w:p>
    <w:p w:rsidR="00C37DE6" w:rsidRPr="005B6F20" w:rsidRDefault="0065164A" w:rsidP="00890B75">
      <w:pPr>
        <w:pStyle w:val="Encabezado"/>
        <w:numPr>
          <w:ilvl w:val="0"/>
          <w:numId w:val="1"/>
        </w:numPr>
        <w:tabs>
          <w:tab w:val="clear" w:pos="4252"/>
          <w:tab w:val="clear" w:pos="8504"/>
          <w:tab w:val="left" w:pos="0"/>
          <w:tab w:val="left" w:pos="567"/>
          <w:tab w:val="left" w:pos="709"/>
          <w:tab w:val="left" w:pos="1418"/>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Es así que esta P</w:t>
      </w:r>
      <w:r w:rsidR="00C37DE6" w:rsidRPr="005B6F20">
        <w:rPr>
          <w:rFonts w:ascii="Palatino Linotype" w:eastAsia="MS Mincho" w:hAnsi="Palatino Linotype" w:cs="Arial"/>
          <w:color w:val="000000" w:themeColor="text1"/>
          <w:lang w:val="es-MX"/>
        </w:rPr>
        <w:t xml:space="preserve">onencia considera que la información que expone el </w:t>
      </w:r>
      <w:r w:rsidR="00C37DE6" w:rsidRPr="005B6F20">
        <w:rPr>
          <w:rFonts w:ascii="Palatino Linotype" w:eastAsia="MS Mincho" w:hAnsi="Palatino Linotype" w:cs="Arial"/>
          <w:b/>
          <w:color w:val="000000" w:themeColor="text1"/>
          <w:lang w:val="es-MX"/>
        </w:rPr>
        <w:t>SUJETO OBLIGADO</w:t>
      </w:r>
      <w:r w:rsidR="00C37DE6" w:rsidRPr="005B6F20">
        <w:rPr>
          <w:rFonts w:ascii="Palatino Linotype" w:eastAsia="MS Mincho" w:hAnsi="Palatino Linotype" w:cs="Arial"/>
          <w:color w:val="000000" w:themeColor="text1"/>
          <w:lang w:val="es-MX"/>
        </w:rPr>
        <w:t xml:space="preserve"> a través de su respuesta a la solicitud primigenia, así como la remitida </w:t>
      </w:r>
      <w:r w:rsidR="00C37DE6" w:rsidRPr="005B6F20">
        <w:rPr>
          <w:rFonts w:ascii="Palatino Linotype" w:eastAsia="MS Mincho" w:hAnsi="Palatino Linotype" w:cs="Arial"/>
          <w:color w:val="000000" w:themeColor="text1"/>
          <w:lang w:val="es-MX"/>
        </w:rPr>
        <w:lastRenderedPageBreak/>
        <w:t xml:space="preserve">a través de su Informe Justificado correspondiente, satisface parcialmente el derecho de Acceso a la Información del hoy </w:t>
      </w:r>
      <w:r w:rsidR="00C37DE6" w:rsidRPr="005B6F20">
        <w:rPr>
          <w:rFonts w:ascii="Palatino Linotype" w:eastAsia="MS Mincho" w:hAnsi="Palatino Linotype" w:cs="Arial"/>
          <w:b/>
          <w:color w:val="000000" w:themeColor="text1"/>
          <w:lang w:val="es-MX"/>
        </w:rPr>
        <w:t>RECURRENTE</w:t>
      </w:r>
      <w:r w:rsidR="00C37DE6" w:rsidRPr="005B6F20">
        <w:rPr>
          <w:rFonts w:ascii="Palatino Linotype" w:eastAsia="MS Mincho" w:hAnsi="Palatino Linotype" w:cs="Arial"/>
          <w:color w:val="000000" w:themeColor="text1"/>
          <w:lang w:val="es-MX"/>
        </w:rPr>
        <w:t xml:space="preserve">, toda vez  que el </w:t>
      </w:r>
      <w:r w:rsidR="00C37DE6" w:rsidRPr="005B6F20">
        <w:rPr>
          <w:rFonts w:ascii="Palatino Linotype" w:eastAsia="MS Mincho" w:hAnsi="Palatino Linotype" w:cs="Arial"/>
          <w:b/>
          <w:color w:val="000000" w:themeColor="text1"/>
          <w:lang w:val="es-MX"/>
        </w:rPr>
        <w:t>Tecnológico de Estudios Superiores de Huixquilucan</w:t>
      </w:r>
      <w:r w:rsidR="00C37DE6" w:rsidRPr="005B6F20">
        <w:rPr>
          <w:rFonts w:ascii="Palatino Linotype" w:eastAsia="MS Mincho" w:hAnsi="Palatino Linotype" w:cs="Arial"/>
          <w:color w:val="000000" w:themeColor="text1"/>
          <w:lang w:val="es-MX"/>
        </w:rPr>
        <w:t xml:space="preserve"> entregó los formatos de nómina que competen a las quincenas solici</w:t>
      </w:r>
      <w:r w:rsidR="008B3C59" w:rsidRPr="005B6F20">
        <w:rPr>
          <w:rFonts w:ascii="Palatino Linotype" w:eastAsia="MS Mincho" w:hAnsi="Palatino Linotype" w:cs="Arial"/>
          <w:color w:val="000000" w:themeColor="text1"/>
          <w:lang w:val="es-MX"/>
        </w:rPr>
        <w:t xml:space="preserve">tadas, sin embargo omitió realizar la entrega de la información adicional requerida a través de su solicitud inicial y que por lo tanto resulta </w:t>
      </w:r>
      <w:r w:rsidR="008B3C59" w:rsidRPr="005B6F20">
        <w:rPr>
          <w:rFonts w:ascii="Palatino Linotype" w:hAnsi="Palatino Linotype"/>
          <w:lang w:val="es-ES"/>
        </w:rPr>
        <w:t xml:space="preserve">faltante de fundamentación y motivación, insuficiente para satisfacer todos los requerimientos que solicitó el </w:t>
      </w:r>
      <w:r w:rsidR="000310FE" w:rsidRPr="005B6F20">
        <w:rPr>
          <w:rFonts w:ascii="Palatino Linotype" w:hAnsi="Palatino Linotype"/>
          <w:b/>
          <w:lang w:val="es-ES"/>
        </w:rPr>
        <w:t>RECURRENTE,</w:t>
      </w:r>
      <w:r w:rsidR="008B3C59" w:rsidRPr="005B6F20">
        <w:rPr>
          <w:rFonts w:ascii="Palatino Linotype" w:hAnsi="Palatino Linotype"/>
          <w:lang w:val="es-ES"/>
        </w:rPr>
        <w:t xml:space="preserve"> sin embargo, al haberse pronunciado sobre la información en comento, se determina que efectivamente es competente para poseer, controlar y administrar la nómina de dicho organismo. </w:t>
      </w:r>
    </w:p>
    <w:p w:rsidR="008B3C59" w:rsidRPr="005B6F20" w:rsidRDefault="008B3C59" w:rsidP="00152BA8">
      <w:pPr>
        <w:pStyle w:val="Prrafodelista"/>
        <w:jc w:val="both"/>
        <w:rPr>
          <w:rFonts w:ascii="Palatino Linotype" w:eastAsia="MS Mincho" w:hAnsi="Palatino Linotype" w:cs="Arial"/>
          <w:color w:val="000000" w:themeColor="text1"/>
          <w:lang w:val="es-MX"/>
        </w:rPr>
      </w:pPr>
    </w:p>
    <w:p w:rsidR="00210210" w:rsidRPr="005B6F20" w:rsidRDefault="00210210" w:rsidP="00152BA8">
      <w:pPr>
        <w:pStyle w:val="Ttulo2"/>
        <w:jc w:val="both"/>
        <w:rPr>
          <w:rFonts w:ascii="Palatino Linotype" w:eastAsia="MS Mincho" w:hAnsi="Palatino Linotype" w:cs="Arial"/>
          <w:b/>
          <w:color w:val="000000" w:themeColor="text1"/>
          <w:sz w:val="24"/>
        </w:rPr>
      </w:pPr>
      <w:bookmarkStart w:id="19" w:name="_Toc532234477"/>
      <w:r w:rsidRPr="005B6F20">
        <w:rPr>
          <w:rFonts w:ascii="Palatino Linotype" w:eastAsia="MS Mincho" w:hAnsi="Palatino Linotype" w:cs="Arial"/>
          <w:b/>
          <w:color w:val="000000" w:themeColor="text1"/>
          <w:sz w:val="24"/>
        </w:rPr>
        <w:t xml:space="preserve">III. </w:t>
      </w:r>
      <w:r w:rsidRPr="005B6F20">
        <w:rPr>
          <w:rStyle w:val="Ttulo2Car"/>
          <w:rFonts w:ascii="Palatino Linotype" w:hAnsi="Palatino Linotype"/>
          <w:b/>
          <w:color w:val="000000" w:themeColor="text1"/>
          <w:sz w:val="24"/>
        </w:rPr>
        <w:t>De la información relativa a el cargo y área del personal adscrito al Tecnológico de Estudios Superiores de Huixquilucan</w:t>
      </w:r>
      <w:bookmarkEnd w:id="19"/>
      <w:r w:rsidRPr="005B6F20">
        <w:rPr>
          <w:rFonts w:ascii="Palatino Linotype" w:eastAsia="MS Mincho" w:hAnsi="Palatino Linotype" w:cs="Arial"/>
          <w:b/>
          <w:color w:val="000000" w:themeColor="text1"/>
          <w:sz w:val="24"/>
        </w:rPr>
        <w:t xml:space="preserve"> </w:t>
      </w:r>
    </w:p>
    <w:p w:rsidR="00F26489" w:rsidRPr="005B6F20" w:rsidRDefault="00F26489" w:rsidP="00152BA8">
      <w:pPr>
        <w:pStyle w:val="Encabezado"/>
        <w:tabs>
          <w:tab w:val="clear" w:pos="4252"/>
          <w:tab w:val="clear" w:pos="8504"/>
          <w:tab w:val="left" w:pos="0"/>
          <w:tab w:val="left" w:pos="567"/>
          <w:tab w:val="left" w:pos="709"/>
          <w:tab w:val="left" w:pos="1418"/>
          <w:tab w:val="center" w:pos="4419"/>
          <w:tab w:val="right" w:pos="8838"/>
        </w:tabs>
        <w:spacing w:line="360" w:lineRule="auto"/>
        <w:jc w:val="both"/>
        <w:rPr>
          <w:rFonts w:ascii="Palatino Linotype" w:eastAsia="MS Mincho" w:hAnsi="Palatino Linotype" w:cs="Arial"/>
          <w:b/>
          <w:color w:val="000000" w:themeColor="text1"/>
          <w:lang w:val="es-MX"/>
        </w:rPr>
      </w:pPr>
    </w:p>
    <w:p w:rsidR="00210210" w:rsidRPr="005B6F20" w:rsidRDefault="00210210" w:rsidP="00890B75">
      <w:pPr>
        <w:pStyle w:val="Encabezado"/>
        <w:numPr>
          <w:ilvl w:val="0"/>
          <w:numId w:val="1"/>
        </w:numPr>
        <w:tabs>
          <w:tab w:val="clear" w:pos="4252"/>
          <w:tab w:val="clear" w:pos="8504"/>
          <w:tab w:val="left" w:pos="0"/>
          <w:tab w:val="left" w:pos="709"/>
          <w:tab w:val="left" w:pos="1418"/>
          <w:tab w:val="center" w:pos="4419"/>
          <w:tab w:val="right" w:pos="8838"/>
        </w:tabs>
        <w:spacing w:line="360" w:lineRule="auto"/>
        <w:ind w:left="0" w:firstLine="0"/>
        <w:jc w:val="both"/>
        <w:rPr>
          <w:rFonts w:ascii="Palatino Linotype" w:eastAsia="MS Mincho" w:hAnsi="Palatino Linotype" w:cs="Arial"/>
          <w:b/>
          <w:color w:val="000000" w:themeColor="text1"/>
          <w:lang w:val="es-MX"/>
        </w:rPr>
      </w:pPr>
      <w:r w:rsidRPr="005B6F20">
        <w:rPr>
          <w:rFonts w:ascii="Palatino Linotype" w:eastAsia="MS Mincho" w:hAnsi="Palatino Linotype" w:cs="Arial"/>
          <w:color w:val="000000" w:themeColor="text1"/>
          <w:lang w:val="es-MX"/>
        </w:rPr>
        <w:t xml:space="preserve">Resulta oportuno </w:t>
      </w:r>
      <w:r w:rsidR="000310FE" w:rsidRPr="005B6F20">
        <w:rPr>
          <w:rFonts w:ascii="Palatino Linotype" w:eastAsia="MS Mincho" w:hAnsi="Palatino Linotype" w:cs="Arial"/>
          <w:color w:val="000000" w:themeColor="text1"/>
          <w:lang w:val="es-MX"/>
        </w:rPr>
        <w:t xml:space="preserve">mencionar </w:t>
      </w:r>
      <w:r w:rsidRPr="005B6F20">
        <w:rPr>
          <w:rFonts w:ascii="Palatino Linotype" w:eastAsia="MS Mincho" w:hAnsi="Palatino Linotype" w:cs="Arial"/>
          <w:color w:val="000000" w:themeColor="text1"/>
          <w:lang w:val="es-MX"/>
        </w:rPr>
        <w:t xml:space="preserve">que el </w:t>
      </w:r>
      <w:r w:rsidRPr="005B6F20">
        <w:rPr>
          <w:rFonts w:ascii="Palatino Linotype" w:eastAsia="MS Mincho" w:hAnsi="Palatino Linotype" w:cs="Arial"/>
          <w:b/>
          <w:color w:val="000000" w:themeColor="text1"/>
          <w:lang w:val="es-MX"/>
        </w:rPr>
        <w:t xml:space="preserve">RECURRENTE </w:t>
      </w:r>
      <w:r w:rsidRPr="005B6F20">
        <w:rPr>
          <w:rFonts w:ascii="Palatino Linotype" w:eastAsia="MS Mincho" w:hAnsi="Palatino Linotype" w:cs="Arial"/>
          <w:color w:val="000000" w:themeColor="text1"/>
          <w:lang w:val="es-MX"/>
        </w:rPr>
        <w:t xml:space="preserve">a través de su solicitud inicial requirió </w:t>
      </w:r>
      <w:r w:rsidR="000425D0" w:rsidRPr="005B6F20">
        <w:rPr>
          <w:rFonts w:ascii="Palatino Linotype" w:eastAsia="MS Mincho" w:hAnsi="Palatino Linotype" w:cs="Arial"/>
          <w:color w:val="000000" w:themeColor="text1"/>
          <w:lang w:val="es-MX"/>
        </w:rPr>
        <w:t>información</w:t>
      </w:r>
      <w:r w:rsidRPr="005B6F20">
        <w:rPr>
          <w:rFonts w:ascii="Palatino Linotype" w:eastAsia="MS Mincho" w:hAnsi="Palatino Linotype" w:cs="Arial"/>
          <w:color w:val="000000" w:themeColor="text1"/>
          <w:lang w:val="es-MX"/>
        </w:rPr>
        <w:t xml:space="preserve"> relacionada con </w:t>
      </w:r>
      <w:r w:rsidR="002A2B7F" w:rsidRPr="005B6F20">
        <w:rPr>
          <w:rFonts w:ascii="Palatino Linotype" w:eastAsia="MS Mincho" w:hAnsi="Palatino Linotype" w:cs="Arial"/>
          <w:color w:val="000000" w:themeColor="text1"/>
          <w:lang w:val="es-MX"/>
        </w:rPr>
        <w:t xml:space="preserve">el cargo y área del personal adscrito a la institución educativa en comento. </w:t>
      </w:r>
    </w:p>
    <w:p w:rsidR="00890B75" w:rsidRPr="005B6F20" w:rsidRDefault="00890B75" w:rsidP="00890B75">
      <w:pPr>
        <w:pStyle w:val="Encabezado"/>
        <w:tabs>
          <w:tab w:val="clear" w:pos="4252"/>
          <w:tab w:val="clear" w:pos="8504"/>
          <w:tab w:val="left" w:pos="0"/>
          <w:tab w:val="left" w:pos="709"/>
          <w:tab w:val="left" w:pos="1418"/>
          <w:tab w:val="center" w:pos="4419"/>
          <w:tab w:val="right" w:pos="8838"/>
        </w:tabs>
        <w:spacing w:line="360" w:lineRule="auto"/>
        <w:jc w:val="both"/>
        <w:rPr>
          <w:rFonts w:ascii="Palatino Linotype" w:eastAsia="MS Mincho" w:hAnsi="Palatino Linotype" w:cs="Arial"/>
          <w:b/>
          <w:color w:val="000000" w:themeColor="text1"/>
          <w:lang w:val="es-MX"/>
        </w:rPr>
      </w:pPr>
    </w:p>
    <w:p w:rsidR="00210210" w:rsidRPr="005B6F20" w:rsidRDefault="002A2B7F" w:rsidP="00890B75">
      <w:pPr>
        <w:pStyle w:val="Encabezado"/>
        <w:numPr>
          <w:ilvl w:val="0"/>
          <w:numId w:val="1"/>
        </w:numPr>
        <w:tabs>
          <w:tab w:val="clear" w:pos="4252"/>
          <w:tab w:val="clear" w:pos="8504"/>
          <w:tab w:val="left" w:pos="0"/>
          <w:tab w:val="left" w:pos="567"/>
          <w:tab w:val="left" w:pos="709"/>
          <w:tab w:val="left" w:pos="1418"/>
          <w:tab w:val="center" w:pos="4419"/>
          <w:tab w:val="right" w:pos="8838"/>
        </w:tabs>
        <w:spacing w:line="360" w:lineRule="auto"/>
        <w:ind w:left="0" w:firstLine="0"/>
        <w:jc w:val="both"/>
        <w:rPr>
          <w:rFonts w:ascii="Palatino Linotype" w:eastAsia="MS Mincho" w:hAnsi="Palatino Linotype" w:cs="Arial"/>
          <w:b/>
          <w:color w:val="000000" w:themeColor="text1"/>
          <w:lang w:val="es-MX"/>
        </w:rPr>
      </w:pPr>
      <w:r w:rsidRPr="005B6F20">
        <w:rPr>
          <w:rFonts w:ascii="Palatino Linotype" w:eastAsia="MS Mincho" w:hAnsi="Palatino Linotype" w:cs="Arial"/>
          <w:color w:val="000000" w:themeColor="text1"/>
          <w:lang w:val="es-MX"/>
        </w:rPr>
        <w:t xml:space="preserve">En este sentido por lo que respecta al cargo hace referencia al conjunto de tareas laborales designadas a un trabajador, las cuales serán  desarrolladas </w:t>
      </w:r>
      <w:r w:rsidR="000425D0" w:rsidRPr="005B6F20">
        <w:rPr>
          <w:rFonts w:ascii="Palatino Linotype" w:eastAsia="MS Mincho" w:hAnsi="Palatino Linotype" w:cs="Arial"/>
          <w:color w:val="000000" w:themeColor="text1"/>
          <w:lang w:val="es-MX"/>
        </w:rPr>
        <w:t xml:space="preserve">dentro de su ámbito de competencia, en este sentido de manera enunciativa mas no limitativa pudiera derivar de la propia nómina, toda vez que de acuerdo con los </w:t>
      </w:r>
      <w:r w:rsidR="000425D0" w:rsidRPr="005B6F20">
        <w:rPr>
          <w:rFonts w:ascii="Palatino Linotype" w:hAnsi="Palatino Linotype"/>
          <w:b/>
          <w:color w:val="000000" w:themeColor="text1"/>
        </w:rPr>
        <w:t xml:space="preserve">Lineamientos para la Elaboración y Presentación del Informe Mensual Municipal 2018, </w:t>
      </w:r>
      <w:r w:rsidR="006D24E3" w:rsidRPr="005B6F20">
        <w:rPr>
          <w:rFonts w:ascii="Palatino Linotype" w:hAnsi="Palatino Linotype"/>
          <w:color w:val="000000" w:themeColor="text1"/>
        </w:rPr>
        <w:t>el multicitado</w:t>
      </w:r>
      <w:r w:rsidR="000425D0" w:rsidRPr="005B6F20">
        <w:rPr>
          <w:rFonts w:ascii="Palatino Linotype" w:hAnsi="Palatino Linotype"/>
          <w:color w:val="000000" w:themeColor="text1"/>
        </w:rPr>
        <w:t xml:space="preserve"> formato</w:t>
      </w:r>
      <w:r w:rsidR="00E03F8A" w:rsidRPr="005B6F20">
        <w:rPr>
          <w:rFonts w:ascii="Palatino Linotype" w:hAnsi="Palatino Linotype"/>
          <w:color w:val="000000" w:themeColor="text1"/>
        </w:rPr>
        <w:t xml:space="preserve"> de nómina </w:t>
      </w:r>
      <w:r w:rsidR="000425D0" w:rsidRPr="005B6F20">
        <w:rPr>
          <w:rFonts w:ascii="Palatino Linotype" w:hAnsi="Palatino Linotype"/>
          <w:color w:val="000000" w:themeColor="text1"/>
        </w:rPr>
        <w:t xml:space="preserve">, contiene un apartado el cual hace referencia a </w:t>
      </w:r>
      <w:r w:rsidR="00E03F8A" w:rsidRPr="005B6F20">
        <w:rPr>
          <w:rFonts w:ascii="Palatino Linotype" w:hAnsi="Palatino Linotype"/>
          <w:color w:val="000000" w:themeColor="text1"/>
        </w:rPr>
        <w:t xml:space="preserve">la categoría, siendo esta columna la que refleja la información relativa a la denominación de acuerdo a las tareas conferidas a cada trabajador. </w:t>
      </w:r>
    </w:p>
    <w:p w:rsidR="00E03F8A" w:rsidRPr="005B6F20" w:rsidRDefault="00E03F8A" w:rsidP="00152BA8">
      <w:pPr>
        <w:pStyle w:val="Encabezado"/>
        <w:tabs>
          <w:tab w:val="clear" w:pos="4252"/>
          <w:tab w:val="clear" w:pos="8504"/>
          <w:tab w:val="left" w:pos="0"/>
          <w:tab w:val="left" w:pos="567"/>
          <w:tab w:val="left" w:pos="709"/>
          <w:tab w:val="left" w:pos="1418"/>
          <w:tab w:val="center" w:pos="4419"/>
          <w:tab w:val="right" w:pos="8838"/>
        </w:tabs>
        <w:spacing w:line="360" w:lineRule="auto"/>
        <w:ind w:left="360"/>
        <w:jc w:val="both"/>
        <w:rPr>
          <w:rFonts w:ascii="Palatino Linotype" w:eastAsia="MS Mincho" w:hAnsi="Palatino Linotype" w:cs="Arial"/>
          <w:b/>
          <w:color w:val="000000" w:themeColor="text1"/>
          <w:lang w:val="es-MX"/>
        </w:rPr>
      </w:pPr>
    </w:p>
    <w:p w:rsidR="00E03F8A" w:rsidRPr="005B6F20" w:rsidRDefault="00A06E04" w:rsidP="00890B75">
      <w:pPr>
        <w:pStyle w:val="Encabezado"/>
        <w:numPr>
          <w:ilvl w:val="0"/>
          <w:numId w:val="1"/>
        </w:numPr>
        <w:tabs>
          <w:tab w:val="clear" w:pos="4252"/>
          <w:tab w:val="clear" w:pos="8504"/>
          <w:tab w:val="left" w:pos="0"/>
          <w:tab w:val="left" w:pos="567"/>
          <w:tab w:val="left" w:pos="709"/>
          <w:tab w:val="left" w:pos="1418"/>
          <w:tab w:val="center" w:pos="4419"/>
          <w:tab w:val="right" w:pos="8838"/>
        </w:tabs>
        <w:spacing w:line="360" w:lineRule="auto"/>
        <w:ind w:left="0" w:firstLine="0"/>
        <w:jc w:val="both"/>
        <w:rPr>
          <w:rFonts w:ascii="Palatino Linotype" w:eastAsia="MS Mincho" w:hAnsi="Palatino Linotype" w:cs="Arial"/>
          <w:b/>
          <w:color w:val="000000" w:themeColor="text1"/>
          <w:lang w:val="es-MX"/>
        </w:rPr>
      </w:pPr>
      <w:r w:rsidRPr="005B6F20">
        <w:rPr>
          <w:rFonts w:ascii="Palatino Linotype" w:hAnsi="Palatino Linotype"/>
          <w:color w:val="000000" w:themeColor="text1"/>
        </w:rPr>
        <w:t xml:space="preserve">De la misma manera, en lo conducente a el área de trabajo se evoca a las unidades organizacionales con las que cuenta el </w:t>
      </w:r>
      <w:r w:rsidRPr="005B6F20">
        <w:rPr>
          <w:rFonts w:ascii="Palatino Linotype" w:hAnsi="Palatino Linotype"/>
          <w:b/>
          <w:color w:val="000000" w:themeColor="text1"/>
        </w:rPr>
        <w:t>SUJETO OBLIGADO</w:t>
      </w:r>
      <w:r w:rsidRPr="005B6F20">
        <w:rPr>
          <w:rFonts w:ascii="Palatino Linotype" w:hAnsi="Palatino Linotype"/>
          <w:color w:val="000000" w:themeColor="text1"/>
        </w:rPr>
        <w:t>, con la finalida</w:t>
      </w:r>
      <w:r w:rsidR="00890B75" w:rsidRPr="005B6F20">
        <w:rPr>
          <w:rFonts w:ascii="Palatino Linotype" w:hAnsi="Palatino Linotype"/>
          <w:color w:val="000000" w:themeColor="text1"/>
        </w:rPr>
        <w:t>d de la realización, operación,</w:t>
      </w:r>
      <w:r w:rsidRPr="005B6F20">
        <w:rPr>
          <w:rFonts w:ascii="Palatino Linotype" w:hAnsi="Palatino Linotype"/>
          <w:color w:val="000000" w:themeColor="text1"/>
        </w:rPr>
        <w:t xml:space="preserve"> logro de sus fines y propósitos; de esta manera esta información igualmente deriva de forma enunciativa mas no limitativa de la nómina, ya que de acuerdo con el formato</w:t>
      </w:r>
      <w:r w:rsidR="002A361C" w:rsidRPr="005B6F20">
        <w:rPr>
          <w:rFonts w:ascii="Palatino Linotype" w:hAnsi="Palatino Linotype"/>
          <w:color w:val="000000" w:themeColor="text1"/>
        </w:rPr>
        <w:t xml:space="preserve"> ya mencionado</w:t>
      </w:r>
      <w:r w:rsidRPr="005B6F20">
        <w:rPr>
          <w:rFonts w:ascii="Palatino Linotype" w:hAnsi="Palatino Linotype"/>
          <w:color w:val="000000" w:themeColor="text1"/>
        </w:rPr>
        <w:t>, éste  contiene una columna que hace referencia a el departamento al que se encuentra adscrito cada uno de los trabajadores, en este sentido dicha información proviene y se encuentra dentro del m</w:t>
      </w:r>
      <w:r w:rsidR="000310FE" w:rsidRPr="005B6F20">
        <w:rPr>
          <w:rFonts w:ascii="Palatino Linotype" w:hAnsi="Palatino Linotype"/>
          <w:color w:val="000000" w:themeColor="text1"/>
        </w:rPr>
        <w:t>ismo documento ya referido</w:t>
      </w:r>
      <w:r w:rsidRPr="005B6F20">
        <w:rPr>
          <w:rFonts w:ascii="Palatino Linotype" w:hAnsi="Palatino Linotype"/>
          <w:color w:val="000000" w:themeColor="text1"/>
        </w:rPr>
        <w:t xml:space="preserve">. </w:t>
      </w:r>
    </w:p>
    <w:p w:rsidR="00A06E04" w:rsidRPr="005B6F20" w:rsidRDefault="00A06E04" w:rsidP="00152BA8">
      <w:pPr>
        <w:pStyle w:val="Encabezado"/>
        <w:tabs>
          <w:tab w:val="clear" w:pos="4252"/>
          <w:tab w:val="clear" w:pos="8504"/>
          <w:tab w:val="left" w:pos="0"/>
          <w:tab w:val="left" w:pos="567"/>
          <w:tab w:val="left" w:pos="709"/>
          <w:tab w:val="left" w:pos="1418"/>
          <w:tab w:val="center" w:pos="4419"/>
          <w:tab w:val="right" w:pos="8838"/>
        </w:tabs>
        <w:spacing w:line="360" w:lineRule="auto"/>
        <w:jc w:val="both"/>
        <w:rPr>
          <w:rFonts w:ascii="Palatino Linotype" w:eastAsia="MS Mincho" w:hAnsi="Palatino Linotype" w:cs="Arial"/>
          <w:b/>
          <w:color w:val="000000" w:themeColor="text1"/>
          <w:lang w:val="es-MX"/>
        </w:rPr>
      </w:pPr>
    </w:p>
    <w:p w:rsidR="008B3C59" w:rsidRPr="005B6F20" w:rsidRDefault="00E10E0D" w:rsidP="00152BA8">
      <w:pPr>
        <w:pStyle w:val="Ttulo2"/>
        <w:jc w:val="both"/>
        <w:rPr>
          <w:rFonts w:ascii="Palatino Linotype" w:eastAsia="MS Mincho" w:hAnsi="Palatino Linotype"/>
          <w:b/>
          <w:color w:val="000000" w:themeColor="text1"/>
          <w:sz w:val="24"/>
        </w:rPr>
      </w:pPr>
      <w:bookmarkStart w:id="20" w:name="_Toc532234478"/>
      <w:r w:rsidRPr="005B6F20">
        <w:rPr>
          <w:rFonts w:ascii="Palatino Linotype" w:eastAsia="MS Mincho" w:hAnsi="Palatino Linotype"/>
          <w:b/>
          <w:color w:val="000000" w:themeColor="text1"/>
          <w:sz w:val="24"/>
        </w:rPr>
        <w:t xml:space="preserve">IV. </w:t>
      </w:r>
      <w:r w:rsidR="008B3C59" w:rsidRPr="005B6F20">
        <w:rPr>
          <w:rFonts w:ascii="Palatino Linotype" w:eastAsia="MS Mincho" w:hAnsi="Palatino Linotype"/>
          <w:b/>
          <w:color w:val="000000" w:themeColor="text1"/>
          <w:sz w:val="24"/>
        </w:rPr>
        <w:t>Del personal de confianza y sindicalizado</w:t>
      </w:r>
      <w:bookmarkEnd w:id="20"/>
    </w:p>
    <w:p w:rsidR="00C37DE6" w:rsidRPr="005B6F20" w:rsidRDefault="00C37DE6" w:rsidP="00152BA8">
      <w:pPr>
        <w:pStyle w:val="Encabezado"/>
        <w:tabs>
          <w:tab w:val="clear" w:pos="4252"/>
          <w:tab w:val="clear" w:pos="8504"/>
          <w:tab w:val="left" w:pos="567"/>
          <w:tab w:val="left" w:pos="709"/>
          <w:tab w:val="center" w:pos="4419"/>
          <w:tab w:val="right" w:pos="8838"/>
        </w:tabs>
        <w:spacing w:line="360" w:lineRule="auto"/>
        <w:ind w:left="360"/>
        <w:jc w:val="both"/>
        <w:rPr>
          <w:rFonts w:ascii="Palatino Linotype" w:eastAsia="MS Mincho" w:hAnsi="Palatino Linotype" w:cs="Arial"/>
          <w:color w:val="000000" w:themeColor="text1"/>
          <w:lang w:val="es-MX"/>
        </w:rPr>
      </w:pPr>
    </w:p>
    <w:p w:rsidR="008B3C59" w:rsidRPr="005B6F20" w:rsidRDefault="008B3C59" w:rsidP="00890B75">
      <w:pPr>
        <w:pStyle w:val="Encabezado"/>
        <w:numPr>
          <w:ilvl w:val="0"/>
          <w:numId w:val="1"/>
        </w:numPr>
        <w:tabs>
          <w:tab w:val="clear" w:pos="4252"/>
          <w:tab w:val="clear" w:pos="8504"/>
          <w:tab w:val="left" w:pos="709"/>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Por otro lado, respecto a la información que concierne al tipo de  relación laboral de los trabajadores adscritos al </w:t>
      </w:r>
      <w:r w:rsidRPr="005B6F20">
        <w:rPr>
          <w:rFonts w:ascii="Palatino Linotype" w:eastAsia="MS Mincho" w:hAnsi="Palatino Linotype" w:cs="Arial"/>
          <w:b/>
          <w:color w:val="000000" w:themeColor="text1"/>
          <w:lang w:val="es-MX"/>
        </w:rPr>
        <w:t>Tecnológico de Estudios Superiores de Huixquilucan</w:t>
      </w:r>
      <w:r w:rsidRPr="005B6F20">
        <w:rPr>
          <w:rFonts w:ascii="Palatino Linotype" w:eastAsia="MS Mincho" w:hAnsi="Palatino Linotype" w:cs="Arial"/>
          <w:color w:val="000000" w:themeColor="text1"/>
          <w:lang w:val="es-MX"/>
        </w:rPr>
        <w:t xml:space="preserve"> del personal sindicalizado o de confianza se determina lo siguiente:  </w:t>
      </w:r>
    </w:p>
    <w:p w:rsidR="008B3C59" w:rsidRPr="005B6F20" w:rsidRDefault="008B3C59" w:rsidP="00152BA8">
      <w:pPr>
        <w:pStyle w:val="Prrafodelista"/>
        <w:jc w:val="both"/>
        <w:rPr>
          <w:rFonts w:ascii="Palatino Linotype" w:eastAsia="MS Mincho" w:hAnsi="Palatino Linotype" w:cs="Arial"/>
          <w:color w:val="000000" w:themeColor="text1"/>
          <w:lang w:val="es-MX"/>
        </w:rPr>
      </w:pPr>
    </w:p>
    <w:p w:rsidR="000A614C" w:rsidRPr="005B6F20" w:rsidRDefault="000A614C" w:rsidP="00152BA8">
      <w:pPr>
        <w:pStyle w:val="Encabezado"/>
        <w:numPr>
          <w:ilvl w:val="0"/>
          <w:numId w:val="1"/>
        </w:numPr>
        <w:tabs>
          <w:tab w:val="clear" w:pos="4252"/>
          <w:tab w:val="clear" w:pos="8504"/>
          <w:tab w:val="left" w:pos="567"/>
          <w:tab w:val="left" w:pos="709"/>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De acuerdo con la Ley del Trabajo de los Servidores Públicos del Estado y Municipios, en su artículo uno, tercer párrafo que indica lo sucesivo:</w:t>
      </w:r>
    </w:p>
    <w:p w:rsidR="000A614C" w:rsidRPr="005B6F20" w:rsidRDefault="000A614C" w:rsidP="00152BA8">
      <w:pPr>
        <w:pStyle w:val="Prrafodelista"/>
        <w:tabs>
          <w:tab w:val="left" w:pos="1134"/>
        </w:tabs>
        <w:ind w:left="567"/>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lang w:val="es-MX"/>
        </w:rPr>
        <w:t>Artículo 1:</w:t>
      </w:r>
    </w:p>
    <w:p w:rsidR="006F160A" w:rsidRPr="005B6F20" w:rsidRDefault="006F160A" w:rsidP="00152BA8">
      <w:pPr>
        <w:pStyle w:val="Prrafodelista"/>
        <w:tabs>
          <w:tab w:val="left" w:pos="1134"/>
        </w:tabs>
        <w:ind w:left="567"/>
        <w:jc w:val="both"/>
        <w:rPr>
          <w:rFonts w:ascii="Palatino Linotype" w:eastAsia="MS Mincho" w:hAnsi="Palatino Linotype" w:cs="Arial"/>
          <w:i/>
          <w:color w:val="000000" w:themeColor="text1"/>
          <w:lang w:val="es-MX"/>
        </w:rPr>
      </w:pPr>
    </w:p>
    <w:p w:rsidR="000A614C" w:rsidRPr="005B6F20" w:rsidRDefault="000A614C" w:rsidP="00152BA8">
      <w:pPr>
        <w:pStyle w:val="Encabezado"/>
        <w:tabs>
          <w:tab w:val="left" w:pos="1134"/>
        </w:tabs>
        <w:spacing w:line="360" w:lineRule="auto"/>
        <w:ind w:left="567"/>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rPr>
        <w:t xml:space="preserve">“…El Estado o los municipios pueden asumir, mediante convenio de sustitución, la responsabilidad de las relaciones de trabajo, cuando se trate de organismos descentralizados, fideicomisos de carácter estatal y municipal, que tengan como objeto la prestación de servicios públicos, </w:t>
      </w:r>
      <w:r w:rsidRPr="005B6F20">
        <w:rPr>
          <w:rFonts w:ascii="Palatino Linotype" w:eastAsia="MS Mincho" w:hAnsi="Palatino Linotype" w:cs="Arial"/>
          <w:b/>
          <w:i/>
          <w:color w:val="000000" w:themeColor="text1"/>
        </w:rPr>
        <w:t>de fomento educativo,</w:t>
      </w:r>
      <w:r w:rsidRPr="005B6F20">
        <w:rPr>
          <w:rFonts w:ascii="Palatino Linotype" w:eastAsia="MS Mincho" w:hAnsi="Palatino Linotype" w:cs="Arial"/>
          <w:i/>
          <w:color w:val="000000" w:themeColor="text1"/>
        </w:rPr>
        <w:t xml:space="preserve"> científico, médico, de vivienda, cultural o de asistencia social, se regularán conforme a esta ley, considerando las modalidades y términos específicos que se señalen en los convenios respectivos.”</w:t>
      </w:r>
    </w:p>
    <w:p w:rsidR="000A614C" w:rsidRPr="005B6F20" w:rsidRDefault="006F160A" w:rsidP="00152BA8">
      <w:pPr>
        <w:pStyle w:val="Prrafodelista"/>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lastRenderedPageBreak/>
        <w:t>(Énfasis añadido)</w:t>
      </w:r>
    </w:p>
    <w:p w:rsidR="006F160A" w:rsidRPr="005B6F20" w:rsidRDefault="006F160A" w:rsidP="00152BA8">
      <w:pPr>
        <w:pStyle w:val="Prrafodelista"/>
        <w:jc w:val="both"/>
        <w:rPr>
          <w:rFonts w:ascii="Palatino Linotype" w:eastAsia="MS Mincho" w:hAnsi="Palatino Linotype" w:cs="Arial"/>
          <w:color w:val="000000" w:themeColor="text1"/>
          <w:lang w:val="es-MX"/>
        </w:rPr>
      </w:pPr>
    </w:p>
    <w:p w:rsidR="000A614C" w:rsidRPr="005B6F20" w:rsidRDefault="000A614C" w:rsidP="00152BA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De lo anterior se colige el hecho de que las relaciones laborales que surjan entre el Estado y los particulares, y que tengan como objeto la prestación de servicios públicos se llevaran a cabo mediante convenios celebrados entre ambas partes. </w:t>
      </w:r>
    </w:p>
    <w:p w:rsidR="000A614C" w:rsidRPr="005B6F20" w:rsidRDefault="000A614C" w:rsidP="00152BA8">
      <w:pPr>
        <w:pStyle w:val="Prrafodelista"/>
        <w:jc w:val="both"/>
        <w:rPr>
          <w:rFonts w:ascii="Palatino Linotype" w:eastAsia="MS Mincho" w:hAnsi="Palatino Linotype" w:cs="Arial"/>
          <w:color w:val="000000" w:themeColor="text1"/>
          <w:lang w:val="es-MX"/>
        </w:rPr>
      </w:pPr>
    </w:p>
    <w:p w:rsidR="000A614C" w:rsidRPr="005B6F20" w:rsidRDefault="000A614C" w:rsidP="00152BA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 De la misma manera, el artículo 8 de la ley referida hace mención por lo que respecta a los trabajadores de confianza, y que define lo siguiente: </w:t>
      </w:r>
    </w:p>
    <w:p w:rsidR="000A614C" w:rsidRPr="005B6F20" w:rsidRDefault="000A614C" w:rsidP="00152BA8">
      <w:pPr>
        <w:pStyle w:val="Prrafodelista"/>
        <w:jc w:val="both"/>
        <w:rPr>
          <w:rFonts w:ascii="Palatino Linotype" w:eastAsia="MS Mincho" w:hAnsi="Palatino Linotype" w:cs="Arial"/>
          <w:color w:val="000000" w:themeColor="text1"/>
          <w:lang w:val="es-MX"/>
        </w:rPr>
      </w:pPr>
    </w:p>
    <w:p w:rsidR="000A614C" w:rsidRPr="005B6F20" w:rsidRDefault="000A614C" w:rsidP="00152BA8">
      <w:pPr>
        <w:pStyle w:val="Prrafodelista"/>
        <w:tabs>
          <w:tab w:val="left" w:pos="1134"/>
        </w:tabs>
        <w:ind w:left="567"/>
        <w:jc w:val="both"/>
        <w:rPr>
          <w:rFonts w:ascii="Palatino Linotype" w:eastAsia="MS Mincho" w:hAnsi="Palatino Linotype" w:cs="Arial"/>
          <w:i/>
          <w:color w:val="000000" w:themeColor="text1"/>
        </w:rPr>
      </w:pPr>
      <w:r w:rsidRPr="005B6F20">
        <w:rPr>
          <w:rFonts w:ascii="Palatino Linotype" w:eastAsia="MS Mincho" w:hAnsi="Palatino Linotype" w:cs="Arial"/>
          <w:i/>
          <w:color w:val="000000" w:themeColor="text1"/>
        </w:rPr>
        <w:t xml:space="preserve">“ARTÍCULO 8. Se entiende por servidores públicos de confianza: </w:t>
      </w:r>
    </w:p>
    <w:p w:rsidR="000A614C" w:rsidRPr="005B6F20" w:rsidRDefault="000A614C" w:rsidP="00152BA8">
      <w:pPr>
        <w:pStyle w:val="Prrafodelista"/>
        <w:jc w:val="both"/>
        <w:rPr>
          <w:rFonts w:ascii="Palatino Linotype" w:eastAsia="MS Mincho" w:hAnsi="Palatino Linotype" w:cs="Arial"/>
          <w:i/>
          <w:color w:val="000000" w:themeColor="text1"/>
        </w:rPr>
      </w:pPr>
    </w:p>
    <w:p w:rsidR="000A614C" w:rsidRPr="005B6F20" w:rsidRDefault="000A614C" w:rsidP="00152BA8">
      <w:pPr>
        <w:pStyle w:val="Prrafodelista"/>
        <w:numPr>
          <w:ilvl w:val="0"/>
          <w:numId w:val="20"/>
        </w:numPr>
        <w:spacing w:after="160" w:line="259" w:lineRule="auto"/>
        <w:jc w:val="both"/>
        <w:rPr>
          <w:rFonts w:ascii="Palatino Linotype" w:eastAsia="MS Mincho" w:hAnsi="Palatino Linotype" w:cs="Arial"/>
          <w:i/>
          <w:color w:val="000000" w:themeColor="text1"/>
        </w:rPr>
      </w:pPr>
      <w:r w:rsidRPr="005B6F20">
        <w:rPr>
          <w:rFonts w:ascii="Palatino Linotype" w:eastAsia="MS Mincho" w:hAnsi="Palatino Linotype" w:cs="Arial"/>
          <w:i/>
          <w:color w:val="000000" w:themeColor="text1"/>
        </w:rPr>
        <w:t>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0A614C" w:rsidRPr="005B6F20" w:rsidRDefault="000A614C" w:rsidP="00152BA8">
      <w:pPr>
        <w:pStyle w:val="Prrafodelista"/>
        <w:numPr>
          <w:ilvl w:val="0"/>
          <w:numId w:val="20"/>
        </w:numPr>
        <w:spacing w:after="160" w:line="259" w:lineRule="auto"/>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rPr>
        <w:t xml:space="preserve"> II. Aquéllos que tengan esa calidad en razón de la naturaleza de las funciones que desempeñen y no de la designación que se dé al puesto. (…)”</w:t>
      </w:r>
    </w:p>
    <w:p w:rsidR="00890B75" w:rsidRPr="005B6F20" w:rsidRDefault="00890B75" w:rsidP="00890B75">
      <w:pPr>
        <w:pStyle w:val="Prrafodelista"/>
        <w:spacing w:after="160" w:line="259" w:lineRule="auto"/>
        <w:ind w:left="1430"/>
        <w:jc w:val="both"/>
        <w:rPr>
          <w:rFonts w:ascii="Palatino Linotype" w:eastAsia="MS Mincho" w:hAnsi="Palatino Linotype" w:cs="Arial"/>
          <w:i/>
          <w:color w:val="000000" w:themeColor="text1"/>
          <w:lang w:val="es-MX"/>
        </w:rPr>
      </w:pPr>
    </w:p>
    <w:p w:rsidR="000A614C" w:rsidRPr="005B6F20" w:rsidRDefault="000A614C" w:rsidP="00152BA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Del precepto citado se desprende que los trabajadores de confianza serán aquellos que requieran la intervención del titular del órgano u organismo de que se trate, y que a su vez este titular será el responsable realizar los nombramientos necesarios del personal requerido para la realización de actividades y funciones de acuerdo a la naturaleza del mismo. </w:t>
      </w:r>
    </w:p>
    <w:p w:rsidR="006F160A" w:rsidRPr="005B6F20" w:rsidRDefault="006F160A" w:rsidP="00152BA8">
      <w:pPr>
        <w:pStyle w:val="Encabezado"/>
        <w:tabs>
          <w:tab w:val="clear" w:pos="4252"/>
          <w:tab w:val="clear" w:pos="8504"/>
          <w:tab w:val="left" w:pos="567"/>
          <w:tab w:val="center" w:pos="4419"/>
          <w:tab w:val="right" w:pos="8838"/>
        </w:tabs>
        <w:spacing w:line="360" w:lineRule="auto"/>
        <w:jc w:val="both"/>
        <w:rPr>
          <w:rFonts w:ascii="Palatino Linotype" w:eastAsia="MS Mincho" w:hAnsi="Palatino Linotype" w:cs="Arial"/>
          <w:color w:val="000000" w:themeColor="text1"/>
          <w:lang w:val="es-MX"/>
        </w:rPr>
      </w:pPr>
    </w:p>
    <w:p w:rsidR="008B3C59" w:rsidRPr="005B6F20" w:rsidRDefault="000A614C" w:rsidP="00152BA8">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Sirve a manera de robustecimiento lo dispuesto por el </w:t>
      </w:r>
      <w:r w:rsidRPr="005B6F20">
        <w:rPr>
          <w:rFonts w:ascii="Palatino Linotype" w:hAnsi="Palatino Linotype"/>
          <w:i/>
          <w:lang w:val="es-ES"/>
        </w:rPr>
        <w:t>Decreto de Creación del Tecnológico de Estudios Superiores de Huixquilucan</w:t>
      </w:r>
      <w:r w:rsidRPr="005B6F20">
        <w:rPr>
          <w:rFonts w:ascii="Palatino Linotype" w:hAnsi="Palatino Linotype"/>
          <w:lang w:val="es-ES"/>
        </w:rPr>
        <w:t xml:space="preserve"> en su Capitulo Quinto, articulo veinticinco el cual señala lo siguiente: </w:t>
      </w:r>
    </w:p>
    <w:p w:rsidR="000A614C" w:rsidRPr="005B6F20" w:rsidRDefault="000A614C" w:rsidP="00152BA8">
      <w:pPr>
        <w:pStyle w:val="Prrafodelista"/>
        <w:tabs>
          <w:tab w:val="left" w:pos="567"/>
        </w:tabs>
        <w:spacing w:line="360" w:lineRule="auto"/>
        <w:ind w:left="284" w:right="49"/>
        <w:jc w:val="both"/>
        <w:rPr>
          <w:rFonts w:ascii="Palatino Linotype" w:hAnsi="Palatino Linotype"/>
          <w:i/>
          <w:lang w:val="es-ES"/>
        </w:rPr>
      </w:pPr>
      <w:r w:rsidRPr="005B6F20">
        <w:rPr>
          <w:rFonts w:ascii="Palatino Linotype" w:hAnsi="Palatino Linotype"/>
          <w:lang w:val="es-ES"/>
        </w:rPr>
        <w:tab/>
      </w:r>
      <w:r w:rsidRPr="005B6F20">
        <w:rPr>
          <w:rFonts w:ascii="Palatino Linotype" w:hAnsi="Palatino Linotype"/>
          <w:i/>
          <w:lang w:val="es-ES"/>
        </w:rPr>
        <w:t>“Artículo 25.- Para el cumplimiento de su objeto, el Tecnológico contará con el siguiente personal:</w:t>
      </w:r>
    </w:p>
    <w:p w:rsidR="000A614C" w:rsidRPr="005B6F20" w:rsidRDefault="000A614C" w:rsidP="00152BA8">
      <w:pPr>
        <w:pStyle w:val="Prrafodelista"/>
        <w:tabs>
          <w:tab w:val="left" w:pos="567"/>
        </w:tabs>
        <w:spacing w:line="360" w:lineRule="auto"/>
        <w:ind w:left="993" w:right="49"/>
        <w:jc w:val="both"/>
        <w:rPr>
          <w:rFonts w:ascii="Palatino Linotype" w:hAnsi="Palatino Linotype"/>
          <w:i/>
          <w:lang w:val="es-ES"/>
        </w:rPr>
      </w:pPr>
      <w:r w:rsidRPr="005B6F20">
        <w:rPr>
          <w:rFonts w:ascii="Palatino Linotype" w:hAnsi="Palatino Linotype"/>
          <w:i/>
          <w:lang w:val="es-ES"/>
        </w:rPr>
        <w:lastRenderedPageBreak/>
        <w:t>I. De confianza;</w:t>
      </w:r>
    </w:p>
    <w:p w:rsidR="000A614C" w:rsidRPr="005B6F20" w:rsidRDefault="000A614C" w:rsidP="00152BA8">
      <w:pPr>
        <w:pStyle w:val="Prrafodelista"/>
        <w:tabs>
          <w:tab w:val="left" w:pos="567"/>
        </w:tabs>
        <w:spacing w:line="360" w:lineRule="auto"/>
        <w:ind w:left="993" w:right="49"/>
        <w:jc w:val="both"/>
        <w:rPr>
          <w:rFonts w:ascii="Palatino Linotype" w:hAnsi="Palatino Linotype"/>
          <w:i/>
          <w:lang w:val="es-ES"/>
        </w:rPr>
      </w:pPr>
      <w:r w:rsidRPr="005B6F20">
        <w:rPr>
          <w:rFonts w:ascii="Palatino Linotype" w:hAnsi="Palatino Linotype"/>
          <w:i/>
          <w:lang w:val="es-ES"/>
        </w:rPr>
        <w:t>II. Académico;</w:t>
      </w:r>
    </w:p>
    <w:p w:rsidR="00890B75" w:rsidRPr="005B6F20" w:rsidRDefault="00890B75" w:rsidP="00890B75">
      <w:pPr>
        <w:tabs>
          <w:tab w:val="left" w:pos="567"/>
        </w:tabs>
        <w:spacing w:line="360" w:lineRule="auto"/>
        <w:ind w:left="993" w:right="49"/>
        <w:jc w:val="both"/>
        <w:rPr>
          <w:rFonts w:ascii="Palatino Linotype" w:hAnsi="Palatino Linotype"/>
          <w:i/>
          <w:lang w:val="es-ES"/>
        </w:rPr>
      </w:pPr>
      <w:r w:rsidRPr="005B6F20">
        <w:rPr>
          <w:rFonts w:ascii="Palatino Linotype" w:hAnsi="Palatino Linotype"/>
          <w:i/>
          <w:lang w:val="es-ES"/>
        </w:rPr>
        <w:t xml:space="preserve">III. </w:t>
      </w:r>
      <w:r w:rsidR="000A614C" w:rsidRPr="005B6F20">
        <w:rPr>
          <w:rFonts w:ascii="Palatino Linotype" w:hAnsi="Palatino Linotype"/>
          <w:i/>
          <w:lang w:val="es-ES"/>
        </w:rPr>
        <w:t>Técnico de apoyo; y</w:t>
      </w:r>
    </w:p>
    <w:p w:rsidR="000A614C" w:rsidRPr="005B6F20" w:rsidRDefault="00890B75" w:rsidP="00890B75">
      <w:pPr>
        <w:ind w:left="993"/>
        <w:rPr>
          <w:rFonts w:ascii="Palatino Linotype" w:hAnsi="Palatino Linotype"/>
          <w:i/>
          <w:lang w:val="es-ES"/>
        </w:rPr>
      </w:pPr>
      <w:r w:rsidRPr="005B6F20">
        <w:rPr>
          <w:rFonts w:ascii="Palatino Linotype" w:hAnsi="Palatino Linotype"/>
          <w:i/>
          <w:lang w:val="es-ES"/>
        </w:rPr>
        <w:t xml:space="preserve">IV. </w:t>
      </w:r>
      <w:r w:rsidR="000A614C" w:rsidRPr="005B6F20">
        <w:rPr>
          <w:rFonts w:ascii="Palatino Linotype" w:hAnsi="Palatino Linotype"/>
          <w:i/>
          <w:lang w:val="es-ES"/>
        </w:rPr>
        <w:t>Administrativo.</w:t>
      </w:r>
      <w:r w:rsidRPr="005B6F20">
        <w:rPr>
          <w:rFonts w:ascii="Palatino Linotype" w:hAnsi="Palatino Linotype"/>
          <w:i/>
          <w:lang w:val="es-ES"/>
        </w:rPr>
        <w:t>”</w:t>
      </w:r>
    </w:p>
    <w:p w:rsidR="00890B75" w:rsidRPr="005B6F20" w:rsidRDefault="00890B75" w:rsidP="00890B75">
      <w:pPr>
        <w:pStyle w:val="Prrafodelista"/>
        <w:tabs>
          <w:tab w:val="left" w:pos="567"/>
        </w:tabs>
        <w:spacing w:line="360" w:lineRule="auto"/>
        <w:ind w:left="1430" w:right="49"/>
        <w:jc w:val="both"/>
        <w:rPr>
          <w:rFonts w:ascii="Palatino Linotype" w:hAnsi="Palatino Linotype"/>
          <w:i/>
          <w:lang w:val="es-ES"/>
        </w:rPr>
      </w:pPr>
    </w:p>
    <w:p w:rsidR="000A614C" w:rsidRPr="005B6F20" w:rsidRDefault="000A614C" w:rsidP="00152BA8">
      <w:pPr>
        <w:pStyle w:val="Prrafodelista"/>
        <w:tabs>
          <w:tab w:val="left" w:pos="567"/>
        </w:tabs>
        <w:spacing w:line="360" w:lineRule="auto"/>
        <w:ind w:right="49"/>
        <w:jc w:val="both"/>
        <w:rPr>
          <w:rFonts w:ascii="Palatino Linotype" w:hAnsi="Palatino Linotype"/>
          <w:b/>
          <w:i/>
          <w:lang w:val="es-ES"/>
        </w:rPr>
      </w:pPr>
      <w:r w:rsidRPr="005B6F20">
        <w:rPr>
          <w:rFonts w:ascii="Palatino Linotype" w:hAnsi="Palatino Linotype"/>
          <w:b/>
          <w:i/>
          <w:lang w:val="es-ES"/>
        </w:rPr>
        <w:t>Se considera personal de confianza del Tecnológico: al director, subdirectores, jefes de división y de departamento, y todo aquel que realice funciones de dirección, inspección, vigilancia, fiscalización, auditoría, asesoría, así como también las que se relacionen con la representación directa de los titulares de las direcciones, anteriormente consideradas, con el manejo de recursos y las que realicen los auxiliares directos de los servidores públicos de confianza.</w:t>
      </w:r>
    </w:p>
    <w:p w:rsidR="000A614C" w:rsidRPr="005B6F20" w:rsidRDefault="000A614C" w:rsidP="00152BA8">
      <w:pPr>
        <w:pStyle w:val="Prrafodelista"/>
        <w:tabs>
          <w:tab w:val="left" w:pos="567"/>
        </w:tabs>
        <w:spacing w:line="360" w:lineRule="auto"/>
        <w:ind w:right="49"/>
        <w:jc w:val="both"/>
        <w:rPr>
          <w:rFonts w:ascii="Palatino Linotype" w:hAnsi="Palatino Linotype"/>
          <w:i/>
          <w:lang w:val="es-ES"/>
        </w:rPr>
      </w:pPr>
      <w:r w:rsidRPr="005B6F20">
        <w:rPr>
          <w:rFonts w:ascii="Palatino Linotype" w:hAnsi="Palatino Linotype"/>
          <w:i/>
          <w:lang w:val="es-ES"/>
        </w:rPr>
        <w:t>Será personal académico el contratado por el Tecnológico para el desarrollo de sus funciones sustantivas de docencia, investigación, difusión y vinculación en los términos de las disposiciones que al respecto se expidan y de los planes y programas académicos que se aprueben.</w:t>
      </w:r>
    </w:p>
    <w:p w:rsidR="000A614C" w:rsidRPr="005B6F20" w:rsidRDefault="000A614C" w:rsidP="00152BA8">
      <w:pPr>
        <w:pStyle w:val="Prrafodelista"/>
        <w:tabs>
          <w:tab w:val="left" w:pos="567"/>
        </w:tabs>
        <w:spacing w:line="360" w:lineRule="auto"/>
        <w:ind w:right="49"/>
        <w:jc w:val="both"/>
        <w:rPr>
          <w:rFonts w:ascii="Palatino Linotype" w:hAnsi="Palatino Linotype"/>
          <w:i/>
          <w:lang w:val="es-ES"/>
        </w:rPr>
      </w:pPr>
      <w:r w:rsidRPr="005B6F20">
        <w:rPr>
          <w:rFonts w:ascii="Palatino Linotype" w:hAnsi="Palatino Linotype"/>
          <w:i/>
          <w:lang w:val="es-ES"/>
        </w:rPr>
        <w:t>El personal técnico de apoyo será el que se contrate para realizar actividades específicas que posibiliten, faciliten y complementen la realización de las labores académicas.</w:t>
      </w:r>
      <w:r w:rsidR="0026116C" w:rsidRPr="005B6F20">
        <w:rPr>
          <w:rFonts w:ascii="Palatino Linotype" w:hAnsi="Palatino Linotype"/>
          <w:i/>
          <w:lang w:val="es-ES"/>
        </w:rPr>
        <w:t xml:space="preserve"> </w:t>
      </w:r>
    </w:p>
    <w:p w:rsidR="0026116C" w:rsidRPr="005B6F20" w:rsidRDefault="0026116C" w:rsidP="0026116C">
      <w:pPr>
        <w:pStyle w:val="Prrafodelista"/>
        <w:tabs>
          <w:tab w:val="left" w:pos="567"/>
        </w:tabs>
        <w:spacing w:line="360" w:lineRule="auto"/>
        <w:ind w:left="567" w:right="49"/>
        <w:jc w:val="both"/>
        <w:rPr>
          <w:rFonts w:ascii="Palatino Linotype" w:hAnsi="Palatino Linotype"/>
          <w:i/>
          <w:lang w:val="es-ES"/>
        </w:rPr>
      </w:pPr>
      <w:r w:rsidRPr="005B6F20">
        <w:rPr>
          <w:rFonts w:ascii="Palatino Linotype" w:hAnsi="Palatino Linotype"/>
          <w:i/>
          <w:lang w:val="es-ES"/>
        </w:rPr>
        <w:tab/>
        <w:t>El personal administrativo se constituirá por el que contrate el Tecnológico para desempeñar las tareas de esa índole.”</w:t>
      </w:r>
    </w:p>
    <w:p w:rsidR="002A361C" w:rsidRPr="005B6F20" w:rsidRDefault="002A361C" w:rsidP="00152BA8">
      <w:pPr>
        <w:pStyle w:val="Prrafodelista"/>
        <w:tabs>
          <w:tab w:val="left" w:pos="567"/>
        </w:tabs>
        <w:spacing w:line="360" w:lineRule="auto"/>
        <w:ind w:right="49"/>
        <w:jc w:val="both"/>
        <w:rPr>
          <w:rFonts w:ascii="Palatino Linotype" w:hAnsi="Palatino Linotype"/>
          <w:i/>
          <w:lang w:val="es-ES"/>
        </w:rPr>
      </w:pPr>
      <w:r w:rsidRPr="005B6F20">
        <w:rPr>
          <w:rFonts w:ascii="Palatino Linotype" w:hAnsi="Palatino Linotype"/>
          <w:i/>
          <w:lang w:val="es-ES"/>
        </w:rPr>
        <w:t>(</w:t>
      </w:r>
      <w:r w:rsidRPr="005B6F20">
        <w:rPr>
          <w:rFonts w:ascii="Palatino Linotype" w:hAnsi="Palatino Linotype"/>
          <w:lang w:val="es-ES"/>
        </w:rPr>
        <w:t>Énfasis añadido</w:t>
      </w:r>
      <w:r w:rsidRPr="005B6F20">
        <w:rPr>
          <w:rFonts w:ascii="Palatino Linotype" w:hAnsi="Palatino Linotype"/>
          <w:i/>
          <w:lang w:val="es-ES"/>
        </w:rPr>
        <w:t xml:space="preserve">) </w:t>
      </w:r>
    </w:p>
    <w:p w:rsidR="006F160A" w:rsidRPr="005B6F20" w:rsidRDefault="006F160A" w:rsidP="00152BA8">
      <w:pPr>
        <w:pStyle w:val="Prrafodelista"/>
        <w:tabs>
          <w:tab w:val="left" w:pos="567"/>
        </w:tabs>
        <w:spacing w:line="360" w:lineRule="auto"/>
        <w:ind w:left="0" w:right="49"/>
        <w:jc w:val="both"/>
        <w:rPr>
          <w:rFonts w:ascii="Palatino Linotype" w:hAnsi="Palatino Linotype"/>
          <w:i/>
          <w:lang w:val="es-ES"/>
        </w:rPr>
      </w:pPr>
    </w:p>
    <w:p w:rsidR="000A614C" w:rsidRPr="005B6F20" w:rsidRDefault="000A614C" w:rsidP="005F417E">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En este sentido, se entiende que el personal denominado de confianza se encuentra delimitado por el director, subdirectores, jefes de división y de </w:t>
      </w:r>
      <w:r w:rsidRPr="005B6F20">
        <w:rPr>
          <w:rFonts w:ascii="Palatino Linotype" w:hAnsi="Palatino Linotype"/>
          <w:lang w:val="es-ES"/>
        </w:rPr>
        <w:lastRenderedPageBreak/>
        <w:t>departamento, y todo aquel que realice funciones de dirección, inspección, vigilancia, fiscalización, auditoría, asesoría, y aquellos que se relacionen con la representación directa de los titulares de las direcciones, anteriormente consideradas, con el manejo de recursos y las que realicen los auxiliares directos de los s</w:t>
      </w:r>
      <w:r w:rsidR="005B3C77" w:rsidRPr="005B6F20">
        <w:rPr>
          <w:rFonts w:ascii="Palatino Linotype" w:hAnsi="Palatino Linotype"/>
          <w:lang w:val="es-ES"/>
        </w:rPr>
        <w:t xml:space="preserve">ervidores públicos de confianza. De tal manera que el </w:t>
      </w:r>
      <w:r w:rsidR="005B3C77" w:rsidRPr="005B6F20">
        <w:rPr>
          <w:rFonts w:ascii="Palatino Linotype" w:hAnsi="Palatino Linotype"/>
          <w:b/>
          <w:lang w:val="es-ES"/>
        </w:rPr>
        <w:t xml:space="preserve">SUJETO OBLIGADO </w:t>
      </w:r>
      <w:r w:rsidR="005B3C77" w:rsidRPr="005B6F20">
        <w:rPr>
          <w:rFonts w:ascii="Palatino Linotype" w:hAnsi="Palatino Linotype"/>
          <w:lang w:val="es-ES"/>
        </w:rPr>
        <w:t xml:space="preserve">cuenta con personal del tal naturaleza. </w:t>
      </w:r>
    </w:p>
    <w:p w:rsidR="006D24E3" w:rsidRPr="005B6F20" w:rsidRDefault="006D24E3" w:rsidP="00152BA8">
      <w:pPr>
        <w:pStyle w:val="Prrafodelista"/>
        <w:tabs>
          <w:tab w:val="left" w:pos="567"/>
        </w:tabs>
        <w:spacing w:line="360" w:lineRule="auto"/>
        <w:ind w:left="360" w:right="49"/>
        <w:jc w:val="both"/>
        <w:rPr>
          <w:rFonts w:ascii="Palatino Linotype" w:hAnsi="Palatino Linotype"/>
          <w:lang w:val="es-ES"/>
        </w:rPr>
      </w:pPr>
    </w:p>
    <w:p w:rsidR="005B3C77" w:rsidRPr="005B6F20" w:rsidRDefault="00177D85" w:rsidP="005F417E">
      <w:pPr>
        <w:pStyle w:val="Encabezado"/>
        <w:numPr>
          <w:ilvl w:val="0"/>
          <w:numId w:val="1"/>
        </w:numPr>
        <w:tabs>
          <w:tab w:val="clear" w:pos="4252"/>
          <w:tab w:val="clear" w:pos="8504"/>
          <w:tab w:val="left" w:pos="142"/>
          <w:tab w:val="center" w:pos="567"/>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hAnsi="Palatino Linotype"/>
          <w:lang w:val="es-ES"/>
        </w:rPr>
        <w:t>Por otro lado, r</w:t>
      </w:r>
      <w:r w:rsidR="005B3C77" w:rsidRPr="005B6F20">
        <w:rPr>
          <w:rFonts w:ascii="Palatino Linotype" w:hAnsi="Palatino Linotype"/>
          <w:lang w:val="es-ES"/>
        </w:rPr>
        <w:t xml:space="preserve">especto al personal sindicalizado  y de acuerdo con lo dispuesto </w:t>
      </w:r>
      <w:r w:rsidR="005B3C77" w:rsidRPr="005B6F20">
        <w:rPr>
          <w:rFonts w:ascii="Palatino Linotype" w:eastAsia="MS Mincho" w:hAnsi="Palatino Linotype" w:cs="Arial"/>
          <w:color w:val="000000" w:themeColor="text1"/>
          <w:lang w:val="es-MX"/>
        </w:rPr>
        <w:t xml:space="preserve">el artículo 54 de la Ley del Trabajo de los Servidores Públicos del Estado de México y Municipios, cada institución pública contará con un ordenamiento en específico denominado “Reglamento de Condiciones Generales de Trabajo”: </w:t>
      </w:r>
    </w:p>
    <w:p w:rsidR="005B3C77" w:rsidRPr="005B6F20" w:rsidRDefault="005B3C77" w:rsidP="00152BA8">
      <w:pPr>
        <w:jc w:val="both"/>
        <w:rPr>
          <w:rFonts w:ascii="Palatino Linotype" w:eastAsia="MS Mincho" w:hAnsi="Palatino Linotype" w:cs="Arial"/>
          <w:color w:val="000000" w:themeColor="text1"/>
        </w:rPr>
      </w:pPr>
    </w:p>
    <w:p w:rsidR="005B3C77" w:rsidRPr="005B6F20" w:rsidRDefault="005B3C77" w:rsidP="00152BA8">
      <w:pPr>
        <w:pStyle w:val="Encabezado"/>
        <w:spacing w:line="360" w:lineRule="auto"/>
        <w:ind w:left="709"/>
        <w:jc w:val="both"/>
        <w:rPr>
          <w:rFonts w:ascii="Palatino Linotype" w:eastAsia="MS Mincho" w:hAnsi="Palatino Linotype" w:cs="Arial"/>
          <w:i/>
          <w:color w:val="000000" w:themeColor="text1"/>
        </w:rPr>
      </w:pPr>
      <w:r w:rsidRPr="005B6F20">
        <w:rPr>
          <w:rFonts w:ascii="Palatino Linotype" w:eastAsia="MS Mincho" w:hAnsi="Palatino Linotype" w:cs="Arial"/>
          <w:color w:val="000000" w:themeColor="text1"/>
        </w:rPr>
        <w:tab/>
        <w:t>“</w:t>
      </w:r>
      <w:r w:rsidRPr="005B6F20">
        <w:rPr>
          <w:rFonts w:ascii="Palatino Linotype" w:eastAsia="MS Mincho" w:hAnsi="Palatino Linotype" w:cs="Arial"/>
          <w:i/>
          <w:color w:val="000000" w:themeColor="text1"/>
        </w:rPr>
        <w:t xml:space="preserve">ARTÍCULO 54. Cada institución pública o, en su caso, dependencia, en razón de la naturaleza de sus funciones, contará con un </w:t>
      </w:r>
      <w:r w:rsidRPr="005B6F20">
        <w:rPr>
          <w:rFonts w:ascii="Palatino Linotype" w:eastAsia="MS Mincho" w:hAnsi="Palatino Linotype" w:cs="Arial"/>
          <w:b/>
          <w:i/>
          <w:color w:val="000000" w:themeColor="text1"/>
          <w:u w:val="single"/>
        </w:rPr>
        <w:t>Reglamento de Condiciones Generales de Trabajo aplicables a los servidores públicos sindicalizados y generales</w:t>
      </w:r>
      <w:r w:rsidRPr="005B6F20">
        <w:rPr>
          <w:rFonts w:ascii="Palatino Linotype" w:eastAsia="MS Mincho" w:hAnsi="Palatino Linotype" w:cs="Arial"/>
          <w:i/>
          <w:color w:val="000000" w:themeColor="text1"/>
        </w:rPr>
        <w:t xml:space="preserve">.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 Los beneficios que se establezcan en los Reglamentos de Condiciones Generales de Trabajo y en los Convenios de Sueldo y Prestaciones, no serán extensivas a los servidores públicos de confianza, en virtud de que sus condiciones se encuentran </w:t>
      </w:r>
      <w:r w:rsidRPr="005B6F20">
        <w:rPr>
          <w:rFonts w:ascii="Palatino Linotype" w:eastAsia="MS Mincho" w:hAnsi="Palatino Linotype" w:cs="Arial"/>
          <w:i/>
          <w:color w:val="000000" w:themeColor="text1"/>
        </w:rPr>
        <w:lastRenderedPageBreak/>
        <w:t>establecidas en el contrato, nombramiento o formato único de movimiento de personal y en la Normatividad de cada institución pública. “</w:t>
      </w:r>
    </w:p>
    <w:p w:rsidR="005B3C77" w:rsidRPr="005B6F20" w:rsidRDefault="005B3C77" w:rsidP="00152BA8">
      <w:pPr>
        <w:pStyle w:val="Prrafodelista"/>
        <w:jc w:val="both"/>
        <w:rPr>
          <w:rFonts w:ascii="Palatino Linotype" w:eastAsia="MS Mincho" w:hAnsi="Palatino Linotype" w:cs="Arial"/>
          <w:color w:val="000000" w:themeColor="text1"/>
          <w:lang w:val="es-MX"/>
        </w:rPr>
      </w:pPr>
    </w:p>
    <w:p w:rsidR="006F160A" w:rsidRPr="005B6F20" w:rsidRDefault="005B3C77" w:rsidP="00152BA8">
      <w:pPr>
        <w:pStyle w:val="Encabezado"/>
        <w:numPr>
          <w:ilvl w:val="0"/>
          <w:numId w:val="1"/>
        </w:numPr>
        <w:tabs>
          <w:tab w:val="clear" w:pos="4252"/>
          <w:tab w:val="clear" w:pos="8504"/>
          <w:tab w:val="left" w:pos="567"/>
          <w:tab w:val="left" w:pos="709"/>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Del párrafo citado con antelación,</w:t>
      </w:r>
      <w:r w:rsidR="0040205A" w:rsidRPr="005B6F20">
        <w:rPr>
          <w:rFonts w:ascii="Palatino Linotype" w:eastAsia="MS Mincho" w:hAnsi="Palatino Linotype" w:cs="Arial"/>
          <w:color w:val="000000" w:themeColor="text1"/>
          <w:lang w:val="es-MX"/>
        </w:rPr>
        <w:t xml:space="preserve"> </w:t>
      </w:r>
      <w:r w:rsidR="002A361C" w:rsidRPr="005B6F20">
        <w:rPr>
          <w:rFonts w:ascii="Palatino Linotype" w:eastAsia="MS Mincho" w:hAnsi="Palatino Linotype" w:cs="Arial"/>
          <w:color w:val="000000" w:themeColor="text1"/>
          <w:lang w:val="es-MX"/>
        </w:rPr>
        <w:t xml:space="preserve">se </w:t>
      </w:r>
      <w:r w:rsidR="009C26C8" w:rsidRPr="005B6F20">
        <w:rPr>
          <w:rFonts w:ascii="Palatino Linotype" w:eastAsia="MS Mincho" w:hAnsi="Palatino Linotype" w:cs="Arial"/>
          <w:color w:val="000000" w:themeColor="text1"/>
          <w:lang w:val="es-MX"/>
        </w:rPr>
        <w:t xml:space="preserve">advierte </w:t>
      </w:r>
      <w:r w:rsidR="002A361C" w:rsidRPr="005B6F20">
        <w:rPr>
          <w:rFonts w:ascii="Palatino Linotype" w:eastAsia="MS Mincho" w:hAnsi="Palatino Linotype" w:cs="Arial"/>
          <w:color w:val="000000" w:themeColor="text1"/>
          <w:lang w:val="es-MX"/>
        </w:rPr>
        <w:t>que</w:t>
      </w:r>
      <w:r w:rsidR="009C26C8" w:rsidRPr="005B6F20">
        <w:rPr>
          <w:rFonts w:ascii="Palatino Linotype" w:eastAsia="MS Mincho" w:hAnsi="Palatino Linotype" w:cs="Arial"/>
          <w:color w:val="000000" w:themeColor="text1"/>
          <w:lang w:val="es-MX"/>
        </w:rPr>
        <w:t xml:space="preserve"> en el supuesto de que el </w:t>
      </w:r>
      <w:r w:rsidR="009C26C8" w:rsidRPr="005B6F20">
        <w:rPr>
          <w:rFonts w:ascii="Palatino Linotype" w:eastAsia="MS Mincho" w:hAnsi="Palatino Linotype" w:cs="Arial"/>
          <w:b/>
          <w:color w:val="000000" w:themeColor="text1"/>
          <w:lang w:val="es-MX"/>
        </w:rPr>
        <w:t>SUJETO OBLIGADO</w:t>
      </w:r>
      <w:r w:rsidR="009C26C8" w:rsidRPr="005B6F20">
        <w:rPr>
          <w:rFonts w:ascii="Palatino Linotype" w:eastAsia="MS Mincho" w:hAnsi="Palatino Linotype" w:cs="Arial"/>
          <w:color w:val="000000" w:themeColor="text1"/>
          <w:lang w:val="es-MX"/>
        </w:rPr>
        <w:t xml:space="preserve"> cuente con un reglamento en donde contenga de manera específica la regulación y las condiciones de trabajo que serán aplicables al personal sindicalizado</w:t>
      </w:r>
      <w:r w:rsidR="0026116C" w:rsidRPr="005B6F20">
        <w:rPr>
          <w:rFonts w:ascii="Palatino Linotype" w:eastAsia="MS Mincho" w:hAnsi="Palatino Linotype" w:cs="Arial"/>
          <w:color w:val="000000" w:themeColor="text1"/>
          <w:lang w:val="es-MX"/>
        </w:rPr>
        <w:t>,</w:t>
      </w:r>
      <w:r w:rsidR="009C26C8" w:rsidRPr="005B6F20">
        <w:rPr>
          <w:rFonts w:ascii="Palatino Linotype" w:eastAsia="MS Mincho" w:hAnsi="Palatino Linotype" w:cs="Arial"/>
          <w:color w:val="000000" w:themeColor="text1"/>
          <w:lang w:val="es-MX"/>
        </w:rPr>
        <w:t xml:space="preserve"> se tendrá a lo dispuesto por dicha normatividad. Sin embargo, cuando no exista tal reglamento, serán aplicables las disposiciones establecidas en el convenio que haya sido celebrado entre los trabajadores que sean miembros del gremio sindical respectivo. </w:t>
      </w:r>
    </w:p>
    <w:p w:rsidR="009C26C8" w:rsidRPr="005B6F20" w:rsidRDefault="009C26C8" w:rsidP="00152BA8">
      <w:pPr>
        <w:pStyle w:val="Encabezado"/>
        <w:tabs>
          <w:tab w:val="clear" w:pos="4252"/>
          <w:tab w:val="clear" w:pos="8504"/>
          <w:tab w:val="left" w:pos="567"/>
          <w:tab w:val="left" w:pos="709"/>
          <w:tab w:val="center" w:pos="4419"/>
          <w:tab w:val="right" w:pos="8838"/>
        </w:tabs>
        <w:spacing w:line="360" w:lineRule="auto"/>
        <w:jc w:val="both"/>
        <w:rPr>
          <w:rFonts w:ascii="Palatino Linotype" w:eastAsia="MS Mincho" w:hAnsi="Palatino Linotype" w:cs="Arial"/>
          <w:color w:val="000000" w:themeColor="text1"/>
          <w:lang w:val="es-MX"/>
        </w:rPr>
      </w:pPr>
    </w:p>
    <w:p w:rsidR="00E670F2" w:rsidRPr="005B6F20" w:rsidRDefault="00E670F2" w:rsidP="0026116C">
      <w:pPr>
        <w:pStyle w:val="Encabezado"/>
        <w:numPr>
          <w:ilvl w:val="0"/>
          <w:numId w:val="1"/>
        </w:numPr>
        <w:tabs>
          <w:tab w:val="left" w:pos="567"/>
          <w:tab w:val="left" w:pos="709"/>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No obstante, en el artículo 27 del </w:t>
      </w:r>
      <w:r w:rsidR="006F160A" w:rsidRPr="005B6F20">
        <w:rPr>
          <w:rFonts w:ascii="Palatino Linotype" w:eastAsia="MS Mincho" w:hAnsi="Palatino Linotype" w:cs="Arial"/>
          <w:i/>
          <w:color w:val="000000" w:themeColor="text1"/>
          <w:lang w:val="es-MX"/>
        </w:rPr>
        <w:t>Decreto del Ejecutivo por el que se crea el Organismo Público Descentralizado de Carácter Estatal denominado Tecnológico de Estudios Superiores de Huixquilucan</w:t>
      </w:r>
      <w:r w:rsidRPr="005B6F20">
        <w:rPr>
          <w:rFonts w:ascii="Palatino Linotype" w:eastAsia="MS Mincho" w:hAnsi="Palatino Linotype" w:cs="Arial"/>
          <w:i/>
          <w:color w:val="000000" w:themeColor="text1"/>
          <w:lang w:val="es-MX"/>
        </w:rPr>
        <w:t xml:space="preserve">, </w:t>
      </w:r>
      <w:r w:rsidRPr="005B6F20">
        <w:rPr>
          <w:rFonts w:ascii="Palatino Linotype" w:eastAsia="MS Mincho" w:hAnsi="Palatino Linotype" w:cs="Arial"/>
          <w:color w:val="000000" w:themeColor="text1"/>
          <w:lang w:val="es-MX"/>
        </w:rPr>
        <w:t xml:space="preserve">determina lo siguiente: </w:t>
      </w:r>
    </w:p>
    <w:p w:rsidR="00E670F2" w:rsidRPr="005B6F20" w:rsidRDefault="00E670F2" w:rsidP="00152BA8">
      <w:pPr>
        <w:pStyle w:val="Encabezado"/>
        <w:tabs>
          <w:tab w:val="left" w:pos="567"/>
          <w:tab w:val="left" w:pos="709"/>
          <w:tab w:val="center" w:pos="4419"/>
          <w:tab w:val="right" w:pos="8838"/>
        </w:tabs>
        <w:spacing w:line="360" w:lineRule="auto"/>
        <w:ind w:left="360"/>
        <w:jc w:val="both"/>
        <w:rPr>
          <w:rFonts w:ascii="Palatino Linotype" w:eastAsia="MS Mincho" w:hAnsi="Palatino Linotype" w:cs="Arial"/>
          <w:color w:val="000000" w:themeColor="text1"/>
          <w:lang w:val="es-MX"/>
        </w:rPr>
      </w:pPr>
    </w:p>
    <w:p w:rsidR="00E670F2" w:rsidRPr="005B6F20" w:rsidRDefault="00E670F2" w:rsidP="00152BA8">
      <w:pPr>
        <w:pStyle w:val="Encabezado"/>
        <w:tabs>
          <w:tab w:val="left" w:pos="567"/>
          <w:tab w:val="left" w:pos="709"/>
          <w:tab w:val="center" w:pos="4419"/>
          <w:tab w:val="right" w:pos="8838"/>
        </w:tabs>
        <w:spacing w:line="360" w:lineRule="auto"/>
        <w:ind w:left="360"/>
        <w:jc w:val="both"/>
        <w:rPr>
          <w:rFonts w:ascii="Palatino Linotype" w:eastAsia="MS Mincho" w:hAnsi="Palatino Linotype" w:cs="Arial"/>
          <w:b/>
          <w:i/>
          <w:color w:val="000000" w:themeColor="text1"/>
          <w:lang w:val="es-MX"/>
        </w:rPr>
      </w:pPr>
      <w:r w:rsidRPr="005B6F20">
        <w:rPr>
          <w:rFonts w:ascii="Palatino Linotype" w:eastAsia="MS Mincho" w:hAnsi="Palatino Linotype" w:cs="Arial"/>
          <w:i/>
          <w:color w:val="000000" w:themeColor="text1"/>
          <w:lang w:val="es-MX"/>
        </w:rPr>
        <w:t>“Artículo 27.- Las relaciones laborales entre el Tecnológico y su personal académico, técnico de apoyo y administrativo, con excepción del que se contrate por honorarios en términos del Código Civil del Estado de México, se regirá por las disposiciones que regulen las relaciones laborales de los trabajadores con el Estado de México</w:t>
      </w:r>
      <w:r w:rsidRPr="005B6F20">
        <w:rPr>
          <w:rFonts w:ascii="Palatino Linotype" w:eastAsia="MS Mincho" w:hAnsi="Palatino Linotype" w:cs="Arial"/>
          <w:b/>
          <w:i/>
          <w:color w:val="000000" w:themeColor="text1"/>
          <w:lang w:val="es-MX"/>
        </w:rPr>
        <w:t>. Para efectos sindicales se entiende al Tecnológico como autónomo.”</w:t>
      </w:r>
    </w:p>
    <w:p w:rsidR="00E670F2" w:rsidRPr="005B6F20" w:rsidRDefault="00E670F2" w:rsidP="00152BA8">
      <w:pPr>
        <w:pStyle w:val="Encabezado"/>
        <w:tabs>
          <w:tab w:val="left" w:pos="567"/>
          <w:tab w:val="left" w:pos="709"/>
          <w:tab w:val="center" w:pos="4419"/>
          <w:tab w:val="right" w:pos="8838"/>
        </w:tabs>
        <w:spacing w:line="360" w:lineRule="auto"/>
        <w:ind w:left="360"/>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lang w:val="es-MX"/>
        </w:rPr>
        <w:t>(..)</w:t>
      </w:r>
    </w:p>
    <w:p w:rsidR="00872EDA" w:rsidRPr="005B6F20" w:rsidRDefault="00872EDA" w:rsidP="00152BA8">
      <w:pPr>
        <w:pStyle w:val="Encabezado"/>
        <w:tabs>
          <w:tab w:val="left" w:pos="567"/>
          <w:tab w:val="left" w:pos="709"/>
          <w:tab w:val="center" w:pos="4419"/>
          <w:tab w:val="right" w:pos="8838"/>
        </w:tabs>
        <w:spacing w:line="360" w:lineRule="auto"/>
        <w:ind w:left="360"/>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lang w:val="es-MX"/>
        </w:rPr>
        <w:t>(Énfasis añadido)</w:t>
      </w:r>
    </w:p>
    <w:p w:rsidR="00872EDA" w:rsidRPr="005B6F20" w:rsidRDefault="00872EDA" w:rsidP="00152BA8">
      <w:pPr>
        <w:pStyle w:val="Encabezado"/>
        <w:tabs>
          <w:tab w:val="left" w:pos="567"/>
          <w:tab w:val="left" w:pos="709"/>
          <w:tab w:val="center" w:pos="4419"/>
          <w:tab w:val="right" w:pos="8838"/>
        </w:tabs>
        <w:spacing w:line="360" w:lineRule="auto"/>
        <w:ind w:left="360"/>
        <w:jc w:val="both"/>
        <w:rPr>
          <w:rFonts w:ascii="Palatino Linotype" w:eastAsia="MS Mincho" w:hAnsi="Palatino Linotype" w:cs="Arial"/>
          <w:i/>
          <w:color w:val="000000" w:themeColor="text1"/>
          <w:lang w:val="es-MX"/>
        </w:rPr>
      </w:pPr>
    </w:p>
    <w:p w:rsidR="005B3C77" w:rsidRPr="005B6F20" w:rsidRDefault="00872EDA" w:rsidP="00152BA8">
      <w:pPr>
        <w:pStyle w:val="Encabezado"/>
        <w:numPr>
          <w:ilvl w:val="0"/>
          <w:numId w:val="1"/>
        </w:numPr>
        <w:tabs>
          <w:tab w:val="clear" w:pos="4252"/>
          <w:tab w:val="clear" w:pos="8504"/>
          <w:tab w:val="left" w:pos="567"/>
          <w:tab w:val="left" w:pos="709"/>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Dicho decreto establece </w:t>
      </w:r>
      <w:r w:rsidR="00E670F2" w:rsidRPr="005B6F20">
        <w:rPr>
          <w:rFonts w:ascii="Palatino Linotype" w:eastAsia="MS Mincho" w:hAnsi="Palatino Linotype" w:cs="Arial"/>
          <w:color w:val="000000" w:themeColor="text1"/>
          <w:lang w:val="es-MX"/>
        </w:rPr>
        <w:t>que</w:t>
      </w:r>
      <w:r w:rsidR="005B3C77" w:rsidRPr="005B6F20">
        <w:rPr>
          <w:rFonts w:ascii="Palatino Linotype" w:eastAsia="MS Mincho" w:hAnsi="Palatino Linotype" w:cs="Arial"/>
          <w:color w:val="000000" w:themeColor="text1"/>
          <w:lang w:val="es-MX"/>
        </w:rPr>
        <w:t xml:space="preserve"> el personal sindicalizado y las condiciones a las cuales estarán sujetos los trabajador</w:t>
      </w:r>
      <w:r w:rsidR="009C26C8" w:rsidRPr="005B6F20">
        <w:rPr>
          <w:rFonts w:ascii="Palatino Linotype" w:eastAsia="MS Mincho" w:hAnsi="Palatino Linotype" w:cs="Arial"/>
          <w:color w:val="000000" w:themeColor="text1"/>
          <w:lang w:val="es-MX"/>
        </w:rPr>
        <w:t xml:space="preserve">es pertenecientes a </w:t>
      </w:r>
      <w:r w:rsidR="00CA14B9" w:rsidRPr="005B6F20">
        <w:rPr>
          <w:rFonts w:ascii="Palatino Linotype" w:eastAsia="MS Mincho" w:hAnsi="Palatino Linotype" w:cs="Arial"/>
          <w:color w:val="000000" w:themeColor="text1"/>
          <w:lang w:val="es-MX"/>
        </w:rPr>
        <w:t xml:space="preserve">esta </w:t>
      </w:r>
      <w:r w:rsidR="009C26C8" w:rsidRPr="005B6F20">
        <w:rPr>
          <w:rFonts w:ascii="Palatino Linotype" w:eastAsia="MS Mincho" w:hAnsi="Palatino Linotype" w:cs="Arial"/>
          <w:color w:val="000000" w:themeColor="text1"/>
          <w:lang w:val="es-MX"/>
        </w:rPr>
        <w:t>asociación</w:t>
      </w:r>
      <w:r w:rsidR="00CA14B9" w:rsidRPr="005B6F20">
        <w:rPr>
          <w:rFonts w:ascii="Palatino Linotype" w:eastAsia="MS Mincho" w:hAnsi="Palatino Linotype" w:cs="Arial"/>
          <w:color w:val="000000" w:themeColor="text1"/>
          <w:lang w:val="es-MX"/>
        </w:rPr>
        <w:t xml:space="preserve">, </w:t>
      </w:r>
      <w:r w:rsidR="005B3C77" w:rsidRPr="005B6F20">
        <w:rPr>
          <w:rFonts w:ascii="Palatino Linotype" w:eastAsia="MS Mincho" w:hAnsi="Palatino Linotype" w:cs="Arial"/>
          <w:color w:val="000000" w:themeColor="text1"/>
          <w:lang w:val="es-MX"/>
        </w:rPr>
        <w:t xml:space="preserve">quedaran </w:t>
      </w:r>
      <w:r w:rsidR="005B3C77" w:rsidRPr="005B6F20">
        <w:rPr>
          <w:rFonts w:ascii="Palatino Linotype" w:eastAsia="MS Mincho" w:hAnsi="Palatino Linotype" w:cs="Arial"/>
          <w:color w:val="000000" w:themeColor="text1"/>
          <w:lang w:val="es-MX"/>
        </w:rPr>
        <w:lastRenderedPageBreak/>
        <w:t>establecidas en el</w:t>
      </w:r>
      <w:r w:rsidR="00E670F2" w:rsidRPr="005B6F20">
        <w:rPr>
          <w:rFonts w:ascii="Palatino Linotype" w:eastAsia="MS Mincho" w:hAnsi="Palatino Linotype" w:cs="Arial"/>
          <w:color w:val="000000" w:themeColor="text1"/>
          <w:lang w:val="es-MX"/>
        </w:rPr>
        <w:t xml:space="preserve"> convenio sindical respectivo, y para tal efecto</w:t>
      </w:r>
      <w:r w:rsidR="000B349A" w:rsidRPr="005B6F20">
        <w:rPr>
          <w:rFonts w:ascii="Palatino Linotype" w:eastAsia="MS Mincho" w:hAnsi="Palatino Linotype" w:cs="Arial"/>
          <w:color w:val="000000" w:themeColor="text1"/>
          <w:lang w:val="es-MX"/>
        </w:rPr>
        <w:t xml:space="preserve"> el </w:t>
      </w:r>
      <w:r w:rsidR="000B349A" w:rsidRPr="005B6F20">
        <w:rPr>
          <w:rFonts w:ascii="Palatino Linotype" w:hAnsi="Palatino Linotype"/>
          <w:b/>
          <w:bCs/>
          <w:sz w:val="22"/>
          <w:szCs w:val="22"/>
        </w:rPr>
        <w:t>Tecnológico de Estudios Superiores de Huixquilucan</w:t>
      </w:r>
      <w:r w:rsidR="00E670F2" w:rsidRPr="005B6F20">
        <w:rPr>
          <w:rFonts w:ascii="Palatino Linotype" w:eastAsia="MS Mincho" w:hAnsi="Palatino Linotype" w:cs="Arial"/>
          <w:color w:val="000000" w:themeColor="text1"/>
          <w:lang w:val="es-MX"/>
        </w:rPr>
        <w:t xml:space="preserve"> se declara como autónomo, es decir que </w:t>
      </w:r>
      <w:r w:rsidR="000B349A" w:rsidRPr="005B6F20">
        <w:rPr>
          <w:rFonts w:ascii="Palatino Linotype" w:eastAsia="MS Mincho" w:hAnsi="Palatino Linotype" w:cs="Arial"/>
          <w:color w:val="000000" w:themeColor="text1"/>
          <w:lang w:val="es-MX"/>
        </w:rPr>
        <w:t>los trabajadores que laboran para dicho organismo gozan de libertad para</w:t>
      </w:r>
      <w:r w:rsidR="00CA14B9" w:rsidRPr="005B6F20">
        <w:rPr>
          <w:rFonts w:ascii="Palatino Linotype" w:eastAsia="MS Mincho" w:hAnsi="Palatino Linotype" w:cs="Arial"/>
          <w:color w:val="000000" w:themeColor="text1"/>
          <w:lang w:val="es-MX"/>
        </w:rPr>
        <w:t xml:space="preserve"> constituir y afiliarse a </w:t>
      </w:r>
      <w:proofErr w:type="spellStart"/>
      <w:r w:rsidR="00CA14B9" w:rsidRPr="005B6F20">
        <w:rPr>
          <w:rFonts w:ascii="Palatino Linotype" w:eastAsia="MS Mincho" w:hAnsi="Palatino Linotype" w:cs="Arial"/>
          <w:color w:val="000000" w:themeColor="text1"/>
          <w:lang w:val="es-MX"/>
        </w:rPr>
        <w:t>el</w:t>
      </w:r>
      <w:proofErr w:type="spellEnd"/>
      <w:r w:rsidR="00CA14B9" w:rsidRPr="005B6F20">
        <w:rPr>
          <w:rFonts w:ascii="Palatino Linotype" w:eastAsia="MS Mincho" w:hAnsi="Palatino Linotype" w:cs="Arial"/>
          <w:color w:val="000000" w:themeColor="text1"/>
          <w:lang w:val="es-MX"/>
        </w:rPr>
        <w:t xml:space="preserve"> o los sindicatos que consideren favorecedores a sus intereses, </w:t>
      </w:r>
      <w:r w:rsidR="000B349A" w:rsidRPr="005B6F20">
        <w:rPr>
          <w:rFonts w:ascii="Palatino Linotype" w:eastAsia="MS Mincho" w:hAnsi="Palatino Linotype" w:cs="Arial"/>
          <w:color w:val="000000" w:themeColor="text1"/>
          <w:lang w:val="es-MX"/>
        </w:rPr>
        <w:t xml:space="preserve"> elaborar sus propios estatutos,</w:t>
      </w:r>
      <w:r w:rsidR="000310FE" w:rsidRPr="005B6F20">
        <w:rPr>
          <w:rFonts w:ascii="Palatino Linotype" w:eastAsia="MS Mincho" w:hAnsi="Palatino Linotype" w:cs="Arial"/>
          <w:color w:val="000000" w:themeColor="text1"/>
          <w:lang w:val="es-MX"/>
        </w:rPr>
        <w:t xml:space="preserve"> </w:t>
      </w:r>
      <w:r w:rsidR="00CA14B9" w:rsidRPr="005B6F20">
        <w:rPr>
          <w:rFonts w:ascii="Palatino Linotype" w:eastAsia="MS Mincho" w:hAnsi="Palatino Linotype" w:cs="Arial"/>
          <w:color w:val="000000" w:themeColor="text1"/>
          <w:lang w:val="es-MX"/>
        </w:rPr>
        <w:t>optar por</w:t>
      </w:r>
      <w:r w:rsidR="000B349A" w:rsidRPr="005B6F20">
        <w:rPr>
          <w:rFonts w:ascii="Palatino Linotype" w:eastAsia="MS Mincho" w:hAnsi="Palatino Linotype" w:cs="Arial"/>
          <w:color w:val="000000" w:themeColor="text1"/>
          <w:lang w:val="es-MX"/>
        </w:rPr>
        <w:t xml:space="preserve"> cuadros directivos, </w:t>
      </w:r>
      <w:r w:rsidR="00CA14B9" w:rsidRPr="005B6F20">
        <w:rPr>
          <w:rFonts w:ascii="Palatino Linotype" w:eastAsia="MS Mincho" w:hAnsi="Palatino Linotype" w:cs="Arial"/>
          <w:color w:val="000000" w:themeColor="text1"/>
          <w:lang w:val="es-MX"/>
        </w:rPr>
        <w:t xml:space="preserve">y demás actividades para la constitución </w:t>
      </w:r>
      <w:r w:rsidRPr="005B6F20">
        <w:rPr>
          <w:rFonts w:ascii="Palatino Linotype" w:eastAsia="MS Mincho" w:hAnsi="Palatino Linotype" w:cs="Arial"/>
          <w:color w:val="000000" w:themeColor="text1"/>
          <w:lang w:val="es-MX"/>
        </w:rPr>
        <w:t xml:space="preserve">de un gremio sindical. </w:t>
      </w:r>
    </w:p>
    <w:p w:rsidR="005B3C77" w:rsidRPr="005B6F20" w:rsidRDefault="005B3C77" w:rsidP="00152BA8">
      <w:pPr>
        <w:pStyle w:val="Encabezado"/>
        <w:spacing w:line="360" w:lineRule="auto"/>
        <w:ind w:left="502"/>
        <w:jc w:val="both"/>
        <w:rPr>
          <w:rFonts w:ascii="Palatino Linotype" w:eastAsia="MS Mincho" w:hAnsi="Palatino Linotype" w:cs="Arial"/>
          <w:color w:val="000000" w:themeColor="text1"/>
          <w:lang w:val="es-MX"/>
        </w:rPr>
      </w:pPr>
    </w:p>
    <w:p w:rsidR="00205959" w:rsidRPr="005B6F20" w:rsidRDefault="00CA14B9" w:rsidP="0026116C">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De tal manera que en el supuesto de la existencia de un gremio sindical, la información concerniente a los trabajadores que se encuentran afiliados a éste deberá contar con un registro por el </w:t>
      </w:r>
      <w:r w:rsidRPr="005B6F20">
        <w:rPr>
          <w:rFonts w:ascii="Palatino Linotype" w:hAnsi="Palatino Linotype"/>
          <w:b/>
          <w:lang w:val="es-ES"/>
        </w:rPr>
        <w:t>SUJETO OBLIGADO,</w:t>
      </w:r>
      <w:r w:rsidRPr="005B6F20">
        <w:rPr>
          <w:rFonts w:ascii="Palatino Linotype" w:hAnsi="Palatino Linotype"/>
          <w:lang w:val="es-ES"/>
        </w:rPr>
        <w:t xml:space="preserve"> en este tenor  e</w:t>
      </w:r>
      <w:r w:rsidR="00205959" w:rsidRPr="005B6F20">
        <w:rPr>
          <w:rFonts w:ascii="Palatino Linotype" w:hAnsi="Palatino Linotype"/>
          <w:lang w:val="es-ES"/>
        </w:rPr>
        <w:t xml:space="preserve">l </w:t>
      </w:r>
      <w:r w:rsidR="00205959" w:rsidRPr="005B6F20">
        <w:rPr>
          <w:rFonts w:ascii="Palatino Linotype" w:hAnsi="Palatino Linotype"/>
          <w:i/>
          <w:lang w:val="es-ES"/>
        </w:rPr>
        <w:t>Manua</w:t>
      </w:r>
      <w:r w:rsidR="00872EDA" w:rsidRPr="005B6F20">
        <w:rPr>
          <w:rFonts w:ascii="Palatino Linotype" w:hAnsi="Palatino Linotype"/>
          <w:i/>
          <w:lang w:val="es-ES"/>
        </w:rPr>
        <w:t>l General de Organización de Estudios Superiores de Huixquilucan,</w:t>
      </w:r>
      <w:r w:rsidR="00EC0BCF" w:rsidRPr="005B6F20">
        <w:rPr>
          <w:rFonts w:ascii="Palatino Linotype" w:hAnsi="Palatino Linotype"/>
          <w:lang w:val="es-ES"/>
        </w:rPr>
        <w:t xml:space="preserve"> en su numeral VII, </w:t>
      </w:r>
      <w:r w:rsidRPr="005B6F20">
        <w:rPr>
          <w:rFonts w:ascii="Palatino Linotype" w:hAnsi="Palatino Linotype"/>
          <w:lang w:val="es-ES"/>
        </w:rPr>
        <w:t xml:space="preserve">refiere lo siguiente: </w:t>
      </w:r>
    </w:p>
    <w:p w:rsidR="00CA14B9" w:rsidRPr="005B6F20" w:rsidRDefault="00CA14B9" w:rsidP="00152BA8">
      <w:pPr>
        <w:pStyle w:val="Prrafodelista"/>
        <w:jc w:val="both"/>
        <w:rPr>
          <w:rFonts w:ascii="Palatino Linotype" w:hAnsi="Palatino Linotype"/>
          <w:lang w:val="es-ES"/>
        </w:rPr>
      </w:pPr>
    </w:p>
    <w:p w:rsidR="00CA14B9" w:rsidRPr="005B6F20" w:rsidRDefault="00CA14B9" w:rsidP="00152BA8">
      <w:pPr>
        <w:pStyle w:val="Prrafodelista"/>
        <w:tabs>
          <w:tab w:val="left" w:pos="567"/>
        </w:tabs>
        <w:spacing w:line="360" w:lineRule="auto"/>
        <w:ind w:left="360" w:right="49"/>
        <w:jc w:val="both"/>
        <w:rPr>
          <w:rFonts w:ascii="Palatino Linotype" w:hAnsi="Palatino Linotype"/>
          <w:lang w:val="es-ES"/>
        </w:rPr>
      </w:pPr>
    </w:p>
    <w:p w:rsidR="00205959" w:rsidRPr="005B6F20" w:rsidRDefault="00205959" w:rsidP="00152BA8">
      <w:pPr>
        <w:pStyle w:val="Prrafodelista"/>
        <w:numPr>
          <w:ilvl w:val="0"/>
          <w:numId w:val="21"/>
        </w:numPr>
        <w:tabs>
          <w:tab w:val="left" w:pos="567"/>
        </w:tabs>
        <w:spacing w:line="360" w:lineRule="auto"/>
        <w:ind w:right="49"/>
        <w:jc w:val="both"/>
        <w:rPr>
          <w:rFonts w:ascii="Palatino Linotype" w:hAnsi="Palatino Linotype"/>
          <w:i/>
          <w:lang w:val="es-ES"/>
        </w:rPr>
      </w:pPr>
      <w:r w:rsidRPr="005B6F20">
        <w:rPr>
          <w:rFonts w:ascii="Palatino Linotype" w:hAnsi="Palatino Linotype"/>
          <w:i/>
          <w:lang w:val="es-ES"/>
        </w:rPr>
        <w:t>Participar en la elaboración, difusión y aplicación de las condiciones generales de trabajo y vigilar su cumplimiento.</w:t>
      </w:r>
    </w:p>
    <w:p w:rsidR="00205959" w:rsidRPr="005B6F20" w:rsidRDefault="00205959" w:rsidP="00152BA8">
      <w:pPr>
        <w:pStyle w:val="Prrafodelista"/>
        <w:numPr>
          <w:ilvl w:val="0"/>
          <w:numId w:val="21"/>
        </w:numPr>
        <w:tabs>
          <w:tab w:val="left" w:pos="567"/>
        </w:tabs>
        <w:spacing w:line="360" w:lineRule="auto"/>
        <w:ind w:right="49"/>
        <w:jc w:val="both"/>
        <w:rPr>
          <w:rFonts w:ascii="Palatino Linotype" w:hAnsi="Palatino Linotype"/>
          <w:i/>
          <w:lang w:val="es-ES"/>
        </w:rPr>
      </w:pPr>
      <w:r w:rsidRPr="005B6F20">
        <w:rPr>
          <w:rFonts w:ascii="Palatino Linotype" w:hAnsi="Palatino Linotype"/>
          <w:i/>
        </w:rPr>
        <w:t>Integrar las plantillas de plazas presupuestales y de honorarios del personal adscrito al Tecnológico, con base en la asignación presupuestaria para cada área de trabajo.</w:t>
      </w:r>
    </w:p>
    <w:p w:rsidR="000A48AF" w:rsidRPr="005B6F20" w:rsidRDefault="000A48AF" w:rsidP="00152BA8">
      <w:pPr>
        <w:pStyle w:val="Prrafodelista"/>
        <w:numPr>
          <w:ilvl w:val="0"/>
          <w:numId w:val="21"/>
        </w:numPr>
        <w:tabs>
          <w:tab w:val="left" w:pos="567"/>
        </w:tabs>
        <w:spacing w:line="360" w:lineRule="auto"/>
        <w:ind w:right="49"/>
        <w:jc w:val="both"/>
        <w:rPr>
          <w:rFonts w:ascii="Palatino Linotype" w:hAnsi="Palatino Linotype"/>
          <w:i/>
          <w:sz w:val="22"/>
          <w:lang w:val="es-ES"/>
        </w:rPr>
      </w:pPr>
      <w:r w:rsidRPr="005B6F20">
        <w:rPr>
          <w:rFonts w:ascii="Palatino Linotype" w:hAnsi="Palatino Linotype"/>
          <w:i/>
          <w:sz w:val="22"/>
          <w:lang w:val="es-ES"/>
        </w:rPr>
        <w:t xml:space="preserve">Elaborar las nóminas y pagar oportunamente las remuneraciones al personal adscrito al organismo; aplicar los descuentos por concepto de retardos y faltas; Impuesto Sobre el Producto del Trabajo; cuotas al </w:t>
      </w:r>
      <w:proofErr w:type="spellStart"/>
      <w:r w:rsidRPr="005B6F20">
        <w:rPr>
          <w:rFonts w:ascii="Palatino Linotype" w:hAnsi="Palatino Linotype"/>
          <w:i/>
          <w:sz w:val="22"/>
          <w:lang w:val="es-ES"/>
        </w:rPr>
        <w:t>ISSEMyM</w:t>
      </w:r>
      <w:proofErr w:type="spellEnd"/>
      <w:r w:rsidRPr="005B6F20">
        <w:rPr>
          <w:rFonts w:ascii="Palatino Linotype" w:hAnsi="Palatino Linotype"/>
          <w:i/>
          <w:sz w:val="22"/>
          <w:lang w:val="es-ES"/>
        </w:rPr>
        <w:t xml:space="preserve">, y otros impuestos y derechos de los trabajadores del Tecnológico. </w:t>
      </w:r>
    </w:p>
    <w:p w:rsidR="00205959" w:rsidRPr="005B6F20" w:rsidRDefault="00205959" w:rsidP="00152BA8">
      <w:pPr>
        <w:pStyle w:val="Prrafodelista"/>
        <w:numPr>
          <w:ilvl w:val="0"/>
          <w:numId w:val="21"/>
        </w:numPr>
        <w:tabs>
          <w:tab w:val="left" w:pos="567"/>
        </w:tabs>
        <w:spacing w:line="360" w:lineRule="auto"/>
        <w:ind w:right="49"/>
        <w:jc w:val="both"/>
        <w:rPr>
          <w:rFonts w:ascii="Palatino Linotype" w:hAnsi="Palatino Linotype"/>
          <w:i/>
          <w:lang w:val="es-ES"/>
        </w:rPr>
      </w:pPr>
      <w:r w:rsidRPr="005B6F20">
        <w:rPr>
          <w:rFonts w:ascii="Palatino Linotype" w:hAnsi="Palatino Linotype"/>
          <w:i/>
          <w:lang w:val="es-ES"/>
        </w:rPr>
        <w:t>Efectuar las acciones de inducción para el personal de nuevo ingreso, así como registrar, controlar y mantener actualizado la documentación relativa al expediente de cada trabajador.</w:t>
      </w:r>
    </w:p>
    <w:p w:rsidR="00DD4DC3" w:rsidRPr="005B6F20" w:rsidRDefault="00DD4DC3" w:rsidP="00152BA8">
      <w:pPr>
        <w:tabs>
          <w:tab w:val="left" w:pos="567"/>
        </w:tabs>
        <w:spacing w:line="360" w:lineRule="auto"/>
        <w:ind w:left="720" w:right="49"/>
        <w:jc w:val="both"/>
        <w:rPr>
          <w:rFonts w:ascii="Palatino Linotype" w:hAnsi="Palatino Linotype"/>
          <w:lang w:val="es-ES"/>
        </w:rPr>
      </w:pPr>
    </w:p>
    <w:p w:rsidR="005B3C77" w:rsidRPr="005B6F20" w:rsidRDefault="000B349A" w:rsidP="0026116C">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De modo que </w:t>
      </w:r>
      <w:r w:rsidR="00205959" w:rsidRPr="005B6F20">
        <w:rPr>
          <w:rFonts w:ascii="Palatino Linotype" w:hAnsi="Palatino Linotype"/>
          <w:lang w:val="es-ES"/>
        </w:rPr>
        <w:t>el área competente en el cual pudiera obrar, administrar y poseer dicha información resulta ser el área de</w:t>
      </w:r>
      <w:r w:rsidR="00DD4DC3" w:rsidRPr="005B6F20">
        <w:rPr>
          <w:rFonts w:ascii="Palatino Linotype" w:hAnsi="Palatino Linotype"/>
          <w:lang w:val="es-ES"/>
        </w:rPr>
        <w:t xml:space="preserve"> recursos humanos, y de acuerdo con el precepto citado</w:t>
      </w:r>
      <w:r w:rsidR="00205959" w:rsidRPr="005B6F20">
        <w:rPr>
          <w:rFonts w:ascii="Palatino Linotype" w:hAnsi="Palatino Linotype"/>
          <w:lang w:val="es-ES"/>
        </w:rPr>
        <w:t>,</w:t>
      </w:r>
      <w:r w:rsidR="00DD4DC3" w:rsidRPr="005B6F20">
        <w:rPr>
          <w:rFonts w:ascii="Palatino Linotype" w:hAnsi="Palatino Linotype"/>
          <w:lang w:val="es-ES"/>
        </w:rPr>
        <w:t xml:space="preserve"> se encuentra</w:t>
      </w:r>
      <w:r w:rsidR="00205959" w:rsidRPr="005B6F20">
        <w:rPr>
          <w:rFonts w:ascii="Palatino Linotype" w:hAnsi="Palatino Linotype"/>
          <w:lang w:val="es-ES"/>
        </w:rPr>
        <w:t xml:space="preserve"> </w:t>
      </w:r>
      <w:r w:rsidR="00DD4DC3" w:rsidRPr="005B6F20">
        <w:rPr>
          <w:rFonts w:ascii="Palatino Linotype" w:hAnsi="Palatino Linotype"/>
          <w:lang w:val="es-ES"/>
        </w:rPr>
        <w:t xml:space="preserve">dentro de sus funciones </w:t>
      </w:r>
      <w:r w:rsidR="00205959" w:rsidRPr="005B6F20">
        <w:rPr>
          <w:rFonts w:ascii="Palatino Linotype" w:hAnsi="Palatino Linotype"/>
          <w:lang w:val="es-ES"/>
        </w:rPr>
        <w:t xml:space="preserve">el control de la información respectiva a las condiciones y relaciones laborales de sus trabajadores. </w:t>
      </w:r>
    </w:p>
    <w:p w:rsidR="00EC0BCF" w:rsidRPr="005B6F20" w:rsidRDefault="00EC0BCF" w:rsidP="00152BA8">
      <w:pPr>
        <w:pStyle w:val="Prrafodelista"/>
        <w:tabs>
          <w:tab w:val="left" w:pos="567"/>
        </w:tabs>
        <w:spacing w:line="360" w:lineRule="auto"/>
        <w:ind w:left="360" w:right="49"/>
        <w:jc w:val="both"/>
        <w:rPr>
          <w:rFonts w:ascii="Palatino Linotype" w:hAnsi="Palatino Linotype"/>
          <w:lang w:val="es-ES"/>
        </w:rPr>
      </w:pPr>
    </w:p>
    <w:p w:rsidR="00205959" w:rsidRPr="005B6F20" w:rsidRDefault="00EC0BCF" w:rsidP="0026116C">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Con lo anterior se concluye que la información concerniente  a la relación laboral de cada uno de los servidores públicos ya sean de confianza o sindicalizados </w:t>
      </w:r>
      <w:r w:rsidR="009B7F12" w:rsidRPr="005B6F20">
        <w:rPr>
          <w:rFonts w:ascii="Palatino Linotype" w:hAnsi="Palatino Linotype"/>
          <w:lang w:val="es-ES"/>
        </w:rPr>
        <w:t xml:space="preserve"> </w:t>
      </w:r>
      <w:r w:rsidRPr="005B6F20">
        <w:rPr>
          <w:rFonts w:ascii="Palatino Linotype" w:hAnsi="Palatino Linotype"/>
          <w:lang w:val="es-ES"/>
        </w:rPr>
        <w:t xml:space="preserve">puede encontrase contenida en documentos ya existentes y que obren en la referida unidad administrativa. </w:t>
      </w:r>
    </w:p>
    <w:p w:rsidR="00EC0BCF" w:rsidRPr="005B6F20" w:rsidRDefault="00EC0BCF" w:rsidP="00152BA8">
      <w:pPr>
        <w:pStyle w:val="Prrafodelista"/>
        <w:jc w:val="both"/>
        <w:rPr>
          <w:rFonts w:ascii="Palatino Linotype" w:hAnsi="Palatino Linotype"/>
          <w:lang w:val="es-ES"/>
        </w:rPr>
      </w:pPr>
    </w:p>
    <w:p w:rsidR="00EC0BCF" w:rsidRPr="005B6F20" w:rsidRDefault="00EC0BCF" w:rsidP="0026116C">
      <w:pPr>
        <w:pStyle w:val="Prrafodelista"/>
        <w:numPr>
          <w:ilvl w:val="0"/>
          <w:numId w:val="1"/>
        </w:numPr>
        <w:spacing w:line="360" w:lineRule="auto"/>
        <w:ind w:left="0" w:right="49" w:firstLine="0"/>
        <w:jc w:val="both"/>
        <w:rPr>
          <w:rFonts w:ascii="Palatino Linotype" w:hAnsi="Palatino Linotype"/>
          <w:lang w:val="es-ES"/>
        </w:rPr>
      </w:pPr>
      <w:r w:rsidRPr="005B6F20">
        <w:rPr>
          <w:rFonts w:ascii="Palatino Linotype" w:hAnsi="Palatino Linotype"/>
          <w:lang w:val="es-ES"/>
        </w:rPr>
        <w:t>De esta manera, es preciso mencionar que dicha información generalmente se desprende de la misma nómina, al constitui</w:t>
      </w:r>
      <w:r w:rsidR="007D4D97" w:rsidRPr="005B6F20">
        <w:rPr>
          <w:rFonts w:ascii="Palatino Linotype" w:hAnsi="Palatino Linotype"/>
          <w:lang w:val="es-ES"/>
        </w:rPr>
        <w:t>r un documento en el cual consta</w:t>
      </w:r>
      <w:r w:rsidR="00772A81" w:rsidRPr="005B6F20">
        <w:rPr>
          <w:rFonts w:ascii="Palatino Linotype" w:hAnsi="Palatino Linotype"/>
          <w:lang w:val="es-ES"/>
        </w:rPr>
        <w:t xml:space="preserve"> </w:t>
      </w:r>
      <w:r w:rsidR="00DD4DC3" w:rsidRPr="005B6F20">
        <w:rPr>
          <w:rFonts w:ascii="Palatino Linotype" w:hAnsi="Palatino Linotype"/>
          <w:lang w:val="es-ES"/>
        </w:rPr>
        <w:t>el pago de las remuneraciones</w:t>
      </w:r>
      <w:r w:rsidR="007D4D97" w:rsidRPr="005B6F20">
        <w:rPr>
          <w:rFonts w:ascii="Palatino Linotype" w:hAnsi="Palatino Linotype"/>
          <w:lang w:val="es-ES"/>
        </w:rPr>
        <w:t>, la información relativa al departamento y área</w:t>
      </w:r>
      <w:r w:rsidR="0026116C" w:rsidRPr="005B6F20">
        <w:rPr>
          <w:rFonts w:ascii="Palatino Linotype" w:hAnsi="Palatino Linotype"/>
          <w:lang w:val="es-ES"/>
        </w:rPr>
        <w:t>, así</w:t>
      </w:r>
      <w:r w:rsidR="007D4D97" w:rsidRPr="005B6F20">
        <w:rPr>
          <w:rFonts w:ascii="Palatino Linotype" w:hAnsi="Palatino Linotype"/>
          <w:lang w:val="es-ES"/>
        </w:rPr>
        <w:t xml:space="preserve"> como el tipo de relación laboral de todos y cada uno de </w:t>
      </w:r>
      <w:r w:rsidR="00DD4DC3" w:rsidRPr="005B6F20">
        <w:rPr>
          <w:rFonts w:ascii="Palatino Linotype" w:hAnsi="Palatino Linotype"/>
          <w:lang w:val="es-ES"/>
        </w:rPr>
        <w:t xml:space="preserve">los servidores públicos adscritos </w:t>
      </w:r>
      <w:r w:rsidR="007D4D97" w:rsidRPr="005B6F20">
        <w:rPr>
          <w:rFonts w:ascii="Palatino Linotype" w:hAnsi="Palatino Linotype"/>
          <w:lang w:val="es-ES"/>
        </w:rPr>
        <w:t xml:space="preserve">a la institución educativa, en este sentido </w:t>
      </w:r>
      <w:r w:rsidR="00DD4DC3" w:rsidRPr="005B6F20">
        <w:rPr>
          <w:rFonts w:ascii="Palatino Linotype" w:hAnsi="Palatino Linotype"/>
          <w:lang w:val="es-ES"/>
        </w:rPr>
        <w:t>el</w:t>
      </w:r>
      <w:r w:rsidR="000A48AF" w:rsidRPr="005B6F20">
        <w:rPr>
          <w:rFonts w:ascii="Palatino Linotype" w:hAnsi="Palatino Linotype"/>
          <w:lang w:val="es-ES"/>
        </w:rPr>
        <w:t xml:space="preserve"> departamento </w:t>
      </w:r>
      <w:r w:rsidR="00DD4DC3" w:rsidRPr="005B6F20">
        <w:rPr>
          <w:rFonts w:ascii="Palatino Linotype" w:hAnsi="Palatino Linotype"/>
          <w:lang w:val="es-ES"/>
        </w:rPr>
        <w:t xml:space="preserve">de Recursos Humanos </w:t>
      </w:r>
      <w:r w:rsidR="007D4D97" w:rsidRPr="005B6F20">
        <w:rPr>
          <w:rFonts w:ascii="Palatino Linotype" w:hAnsi="Palatino Linotype"/>
          <w:lang w:val="es-ES"/>
        </w:rPr>
        <w:t>resulta área competente para poseer, administrar y generar dicha información, ya que de acuerdo al ordenamiento respectivo se encuentra dentro de sus funciones la elaboración de</w:t>
      </w:r>
      <w:r w:rsidR="000A48AF" w:rsidRPr="005B6F20">
        <w:rPr>
          <w:rFonts w:ascii="Palatino Linotype" w:hAnsi="Palatino Linotype"/>
          <w:lang w:val="es-ES"/>
        </w:rPr>
        <w:t xml:space="preserve"> la nómina de los trabajadores adscritos al referido </w:t>
      </w:r>
      <w:r w:rsidR="000A48AF" w:rsidRPr="005B6F20">
        <w:rPr>
          <w:rFonts w:ascii="Palatino Linotype" w:hAnsi="Palatino Linotype"/>
          <w:b/>
          <w:lang w:val="es-ES"/>
        </w:rPr>
        <w:t>SUJETO OBLGADO,</w:t>
      </w:r>
      <w:r w:rsidR="000A48AF" w:rsidRPr="005B6F20">
        <w:rPr>
          <w:rFonts w:ascii="Palatino Linotype" w:hAnsi="Palatino Linotype"/>
          <w:lang w:val="es-ES"/>
        </w:rPr>
        <w:t xml:space="preserve"> </w:t>
      </w:r>
      <w:r w:rsidRPr="005B6F20">
        <w:rPr>
          <w:rFonts w:ascii="Palatino Linotype" w:hAnsi="Palatino Linotype"/>
          <w:lang w:val="es-ES"/>
        </w:rPr>
        <w:t xml:space="preserve"> </w:t>
      </w:r>
      <w:r w:rsidR="007D4D97" w:rsidRPr="005B6F20">
        <w:rPr>
          <w:rFonts w:ascii="Palatino Linotype" w:hAnsi="Palatino Linotype"/>
          <w:lang w:val="es-ES"/>
        </w:rPr>
        <w:t xml:space="preserve"> </w:t>
      </w:r>
      <w:r w:rsidRPr="005B6F20">
        <w:rPr>
          <w:rFonts w:ascii="Palatino Linotype" w:hAnsi="Palatino Linotype"/>
          <w:lang w:val="es-ES"/>
        </w:rPr>
        <w:t xml:space="preserve">motivo por el cual </w:t>
      </w:r>
      <w:r w:rsidRPr="005B6F20">
        <w:rPr>
          <w:rFonts w:ascii="Palatino Linotype" w:hAnsi="Palatino Linotype" w:cs="Arial"/>
          <w:b/>
          <w:bCs/>
          <w:color w:val="000000" w:themeColor="text1"/>
        </w:rPr>
        <w:t xml:space="preserve">Órgano Garante </w:t>
      </w:r>
      <w:r w:rsidRPr="005B6F20">
        <w:rPr>
          <w:rFonts w:ascii="Palatino Linotype" w:hAnsi="Palatino Linotype" w:cs="Arial"/>
          <w:bCs/>
          <w:color w:val="000000" w:themeColor="text1"/>
        </w:rPr>
        <w:t xml:space="preserve">considera dable ordenar la entrega de la nómina general </w:t>
      </w:r>
      <w:r w:rsidR="00B84A12" w:rsidRPr="005B6F20">
        <w:rPr>
          <w:rFonts w:ascii="Palatino Linotype" w:hAnsi="Palatino Linotype" w:cs="Arial"/>
          <w:bCs/>
          <w:color w:val="000000" w:themeColor="text1"/>
        </w:rPr>
        <w:t>correspondiente a la primer y segunda quincena del mes de marzo del dos mil dieciocho, en versión pública</w:t>
      </w:r>
      <w:r w:rsidR="00DD4DC3" w:rsidRPr="005B6F20">
        <w:rPr>
          <w:rFonts w:ascii="Palatino Linotype" w:hAnsi="Palatino Linotype" w:cs="Arial"/>
          <w:bCs/>
          <w:color w:val="000000" w:themeColor="text1"/>
        </w:rPr>
        <w:t xml:space="preserve">, </w:t>
      </w:r>
      <w:r w:rsidR="00B84A12" w:rsidRPr="005B6F20">
        <w:rPr>
          <w:rFonts w:ascii="Palatino Linotype" w:hAnsi="Palatino Linotype" w:cs="Arial"/>
          <w:bCs/>
          <w:color w:val="000000" w:themeColor="text1"/>
        </w:rPr>
        <w:t xml:space="preserve"> del personal adscrito al Tecnológico de Estudios Superiores de Huixquilucan ; con referencia específica a los trabajadores</w:t>
      </w:r>
      <w:r w:rsidR="00DD4DC3" w:rsidRPr="005B6F20">
        <w:rPr>
          <w:rFonts w:ascii="Palatino Linotype" w:hAnsi="Palatino Linotype" w:cs="Arial"/>
          <w:bCs/>
          <w:color w:val="000000" w:themeColor="text1"/>
        </w:rPr>
        <w:t xml:space="preserve"> de confianza y sindicalizados así como la información </w:t>
      </w:r>
      <w:r w:rsidR="00DD4DC3" w:rsidRPr="005B6F20">
        <w:rPr>
          <w:rFonts w:ascii="Palatino Linotype" w:hAnsi="Palatino Linotype" w:cs="Arial"/>
          <w:bCs/>
          <w:color w:val="000000" w:themeColor="text1"/>
        </w:rPr>
        <w:lastRenderedPageBreak/>
        <w:t>concerniente al departamento y categoría de todos y cada uno de los servidores p</w:t>
      </w:r>
      <w:r w:rsidR="007D4D97" w:rsidRPr="005B6F20">
        <w:rPr>
          <w:rFonts w:ascii="Palatino Linotype" w:hAnsi="Palatino Linotype" w:cs="Arial"/>
          <w:bCs/>
          <w:color w:val="000000" w:themeColor="text1"/>
        </w:rPr>
        <w:t xml:space="preserve">úblicos que forman parte de su personal. </w:t>
      </w:r>
    </w:p>
    <w:p w:rsidR="00B84A12" w:rsidRPr="005B6F20" w:rsidRDefault="00B84A12" w:rsidP="00152BA8">
      <w:pPr>
        <w:pStyle w:val="Prrafodelista"/>
        <w:jc w:val="both"/>
        <w:rPr>
          <w:rFonts w:ascii="Palatino Linotype" w:hAnsi="Palatino Linotype"/>
          <w:lang w:val="es-ES"/>
        </w:rPr>
      </w:pPr>
    </w:p>
    <w:p w:rsidR="00B84A12" w:rsidRPr="005B6F20" w:rsidRDefault="00E10E0D" w:rsidP="00152BA8">
      <w:pPr>
        <w:pStyle w:val="Ttulo2"/>
        <w:jc w:val="both"/>
        <w:rPr>
          <w:rFonts w:ascii="Palatino Linotype" w:hAnsi="Palatino Linotype"/>
          <w:b/>
          <w:color w:val="000000" w:themeColor="text1"/>
          <w:sz w:val="24"/>
        </w:rPr>
      </w:pPr>
      <w:bookmarkStart w:id="21" w:name="_Toc532234479"/>
      <w:r w:rsidRPr="005B6F20">
        <w:rPr>
          <w:rFonts w:ascii="Palatino Linotype" w:hAnsi="Palatino Linotype"/>
          <w:b/>
          <w:color w:val="000000" w:themeColor="text1"/>
          <w:sz w:val="24"/>
        </w:rPr>
        <w:t xml:space="preserve">V. </w:t>
      </w:r>
      <w:r w:rsidR="00B84A12" w:rsidRPr="005B6F20">
        <w:rPr>
          <w:rFonts w:ascii="Palatino Linotype" w:hAnsi="Palatino Linotype"/>
          <w:b/>
          <w:color w:val="000000" w:themeColor="text1"/>
          <w:sz w:val="24"/>
        </w:rPr>
        <w:t>De las prestaciones adicionales</w:t>
      </w:r>
      <w:bookmarkEnd w:id="21"/>
      <w:r w:rsidR="00B84A12" w:rsidRPr="005B6F20">
        <w:rPr>
          <w:rFonts w:ascii="Palatino Linotype" w:hAnsi="Palatino Linotype"/>
          <w:b/>
          <w:color w:val="000000" w:themeColor="text1"/>
          <w:sz w:val="24"/>
        </w:rPr>
        <w:t xml:space="preserve"> </w:t>
      </w:r>
    </w:p>
    <w:p w:rsidR="000A48AF" w:rsidRPr="005B6F20" w:rsidRDefault="000A48AF" w:rsidP="00152BA8">
      <w:pPr>
        <w:pStyle w:val="Prrafodelista"/>
        <w:tabs>
          <w:tab w:val="left" w:pos="567"/>
        </w:tabs>
        <w:spacing w:line="360" w:lineRule="auto"/>
        <w:ind w:left="1440" w:right="49"/>
        <w:jc w:val="both"/>
        <w:rPr>
          <w:rFonts w:ascii="Palatino Linotype" w:hAnsi="Palatino Linotype"/>
          <w:b/>
          <w:lang w:val="es-ES"/>
        </w:rPr>
      </w:pPr>
    </w:p>
    <w:p w:rsidR="00B84A12" w:rsidRPr="005B6F20" w:rsidRDefault="00B84A12" w:rsidP="0026116C">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5B6F20">
        <w:rPr>
          <w:rFonts w:ascii="Palatino Linotype" w:hAnsi="Palatino Linotype"/>
          <w:lang w:val="es-ES"/>
        </w:rPr>
        <w:t xml:space="preserve">Por otro lado, respecto a la solicitud del </w:t>
      </w:r>
      <w:r w:rsidRPr="005B6F20">
        <w:rPr>
          <w:rFonts w:ascii="Palatino Linotype" w:hAnsi="Palatino Linotype"/>
          <w:b/>
          <w:lang w:val="es-ES"/>
        </w:rPr>
        <w:t>RECURRENTE</w:t>
      </w:r>
      <w:r w:rsidRPr="005B6F20">
        <w:rPr>
          <w:rFonts w:ascii="Palatino Linotype" w:hAnsi="Palatino Linotype"/>
          <w:lang w:val="es-ES"/>
        </w:rPr>
        <w:t xml:space="preserve"> por cuanto hace a las prestaciones que pudieran percibir los servidores públicos adscritos al </w:t>
      </w:r>
      <w:r w:rsidRPr="005B6F20">
        <w:rPr>
          <w:rFonts w:ascii="Palatino Linotype" w:hAnsi="Palatino Linotype" w:cs="Arial"/>
          <w:bCs/>
          <w:color w:val="000000" w:themeColor="text1"/>
        </w:rPr>
        <w:t>Tecnológico de Estudios Superiores de Huixquilucan</w:t>
      </w:r>
      <w:r w:rsidRPr="005B6F20">
        <w:rPr>
          <w:rFonts w:ascii="Palatino Linotype" w:hAnsi="Palatino Linotype"/>
          <w:lang w:val="es-ES"/>
        </w:rPr>
        <w:t xml:space="preserve"> , consistentes en sobresueldo, compensaciones , horas extras, comisiones, apoyos escolares, vales, excedentes o similares  el </w:t>
      </w:r>
      <w:r w:rsidRPr="005B6F20">
        <w:rPr>
          <w:rFonts w:ascii="Palatino Linotype" w:hAnsi="Palatino Linotype"/>
          <w:b/>
          <w:lang w:val="es-ES"/>
        </w:rPr>
        <w:t>SUJETO OBLIGADO</w:t>
      </w:r>
      <w:r w:rsidRPr="005B6F20">
        <w:rPr>
          <w:rFonts w:ascii="Palatino Linotype" w:hAnsi="Palatino Linotype"/>
          <w:lang w:val="es-ES"/>
        </w:rPr>
        <w:t xml:space="preserve"> no se pr</w:t>
      </w:r>
      <w:r w:rsidR="0026116C" w:rsidRPr="005B6F20">
        <w:rPr>
          <w:rFonts w:ascii="Palatino Linotype" w:hAnsi="Palatino Linotype"/>
          <w:lang w:val="es-ES"/>
        </w:rPr>
        <w:t>onunció al respecto de la misma.</w:t>
      </w:r>
    </w:p>
    <w:p w:rsidR="00E10E0D" w:rsidRPr="005B6F20" w:rsidRDefault="00E10E0D" w:rsidP="00152BA8">
      <w:pPr>
        <w:pStyle w:val="Prrafodelista"/>
        <w:tabs>
          <w:tab w:val="left" w:pos="567"/>
        </w:tabs>
        <w:spacing w:line="360" w:lineRule="auto"/>
        <w:ind w:left="360" w:right="49"/>
        <w:jc w:val="both"/>
        <w:rPr>
          <w:rFonts w:ascii="Palatino Linotype" w:hAnsi="Palatino Linotype"/>
          <w:lang w:val="es-ES"/>
        </w:rPr>
      </w:pPr>
    </w:p>
    <w:p w:rsidR="00B84A12" w:rsidRPr="005B6F20" w:rsidRDefault="00B84A12" w:rsidP="0026116C">
      <w:pPr>
        <w:pStyle w:val="Prrafodelista"/>
        <w:numPr>
          <w:ilvl w:val="0"/>
          <w:numId w:val="1"/>
        </w:numPr>
        <w:tabs>
          <w:tab w:val="left" w:pos="567"/>
        </w:tabs>
        <w:spacing w:before="240" w:after="360" w:line="360" w:lineRule="auto"/>
        <w:ind w:left="0" w:firstLine="0"/>
        <w:jc w:val="both"/>
        <w:rPr>
          <w:rFonts w:ascii="Palatino Linotype" w:hAnsi="Palatino Linotype" w:cs="Arial"/>
          <w:bCs/>
          <w:color w:val="000000" w:themeColor="text1"/>
        </w:rPr>
      </w:pPr>
      <w:r w:rsidRPr="005B6F20">
        <w:rPr>
          <w:rFonts w:ascii="Palatino Linotype" w:hAnsi="Palatino Linotype" w:cs="Arial"/>
          <w:bCs/>
          <w:color w:val="000000" w:themeColor="text1"/>
        </w:rPr>
        <w:t xml:space="preserve">Para el caso en particular de las horas extras, sirve citar a la Ley del Trabajo de los Servidores Públicos al Servicio del Estado y Municipios, la cual en su artículo 64 que dispone lo siguiente: </w:t>
      </w:r>
    </w:p>
    <w:p w:rsidR="00B84A12" w:rsidRPr="005B6F20" w:rsidRDefault="00B84A12" w:rsidP="00152BA8">
      <w:pPr>
        <w:ind w:left="993"/>
        <w:jc w:val="both"/>
        <w:rPr>
          <w:rFonts w:ascii="Palatino Linotype" w:hAnsi="Palatino Linotype"/>
          <w:i/>
          <w:color w:val="000000" w:themeColor="text1"/>
        </w:rPr>
      </w:pPr>
      <w:r w:rsidRPr="005B6F20">
        <w:rPr>
          <w:rFonts w:ascii="Palatino Linotype" w:hAnsi="Palatino Linotype"/>
          <w:i/>
          <w:color w:val="000000" w:themeColor="text1"/>
        </w:rPr>
        <w:t xml:space="preserve">“ARTÍCULO 64. Cuando por circunstancias especiales deban aumentarse las horas de trabajo establecidas, éstas serán consideradas </w:t>
      </w:r>
      <w:r w:rsidRPr="005B6F20">
        <w:rPr>
          <w:rFonts w:ascii="Palatino Linotype" w:hAnsi="Palatino Linotype"/>
          <w:b/>
          <w:i/>
          <w:color w:val="000000" w:themeColor="text1"/>
          <w:u w:val="single"/>
        </w:rPr>
        <w:t>como extraordinarias</w:t>
      </w:r>
      <w:r w:rsidRPr="005B6F20">
        <w:rPr>
          <w:rFonts w:ascii="Palatino Linotype" w:hAnsi="Palatino Linotype"/>
          <w:i/>
          <w:color w:val="000000" w:themeColor="text1"/>
        </w:rPr>
        <w:t xml:space="preserve"> y no deberán exceder de tres horas diarias ni de tres veces consecutivas en una semana, con excepción de lo señalado en la fracción I del artículo 57 de esta ley. </w:t>
      </w:r>
    </w:p>
    <w:p w:rsidR="00B84A12" w:rsidRPr="005B6F20" w:rsidRDefault="00B84A12" w:rsidP="00152BA8">
      <w:pPr>
        <w:ind w:left="993"/>
        <w:jc w:val="both"/>
        <w:rPr>
          <w:rFonts w:ascii="Palatino Linotype" w:hAnsi="Palatino Linotype"/>
          <w:i/>
          <w:color w:val="000000" w:themeColor="text1"/>
          <w:lang w:val="es-MX"/>
        </w:rPr>
      </w:pPr>
      <w:r w:rsidRPr="005B6F20">
        <w:rPr>
          <w:rFonts w:ascii="Palatino Linotype" w:hAnsi="Palatino Linotype"/>
          <w:i/>
          <w:color w:val="000000" w:themeColor="text1"/>
        </w:rPr>
        <w:t>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w:t>
      </w:r>
    </w:p>
    <w:p w:rsidR="00B84A12" w:rsidRPr="005B6F20" w:rsidRDefault="00B84A12" w:rsidP="0026116C">
      <w:pPr>
        <w:pStyle w:val="Prrafodelista"/>
        <w:numPr>
          <w:ilvl w:val="0"/>
          <w:numId w:val="1"/>
        </w:numPr>
        <w:tabs>
          <w:tab w:val="left" w:pos="567"/>
        </w:tabs>
        <w:spacing w:before="240" w:after="360" w:line="360" w:lineRule="auto"/>
        <w:ind w:left="0" w:firstLine="0"/>
        <w:jc w:val="both"/>
        <w:rPr>
          <w:rFonts w:ascii="Palatino Linotype" w:hAnsi="Palatino Linotype"/>
          <w:color w:val="000000" w:themeColor="text1"/>
          <w:lang w:val="es-MX"/>
        </w:rPr>
      </w:pPr>
      <w:r w:rsidRPr="005B6F20">
        <w:rPr>
          <w:rFonts w:ascii="Palatino Linotype" w:hAnsi="Palatino Linotype" w:cs="Arial"/>
          <w:bCs/>
          <w:color w:val="000000" w:themeColor="text1"/>
        </w:rPr>
        <w:t>Del precepto citado, se deduce que las horas extraordinarias consistirán en el tiempo adicional a la jornada de trabajo de los servidores p</w:t>
      </w:r>
      <w:r w:rsidR="0026116C" w:rsidRPr="005B6F20">
        <w:rPr>
          <w:rFonts w:ascii="Palatino Linotype" w:hAnsi="Palatino Linotype" w:cs="Arial"/>
          <w:bCs/>
          <w:color w:val="000000" w:themeColor="text1"/>
        </w:rPr>
        <w:t>úblicos, asi</w:t>
      </w:r>
      <w:r w:rsidRPr="005B6F20">
        <w:rPr>
          <w:rFonts w:ascii="Palatino Linotype" w:hAnsi="Palatino Linotype" w:cs="Arial"/>
          <w:bCs/>
          <w:color w:val="000000" w:themeColor="text1"/>
        </w:rPr>
        <w:t xml:space="preserve">mismo se señala la forma en la cual serán pagadas de acuerdo a la cantidad de las mismas; motivo por el cual dicha prestación se encuentra sujeta a la situación en particular de cada servidor público, más no así a todos. </w:t>
      </w:r>
    </w:p>
    <w:p w:rsidR="00B84A12" w:rsidRPr="005B6F20" w:rsidRDefault="00B84A12" w:rsidP="00152BA8">
      <w:pPr>
        <w:pStyle w:val="Prrafodelista"/>
        <w:tabs>
          <w:tab w:val="left" w:pos="567"/>
        </w:tabs>
        <w:spacing w:before="240" w:after="360" w:line="360" w:lineRule="auto"/>
        <w:ind w:left="360"/>
        <w:jc w:val="both"/>
        <w:rPr>
          <w:rFonts w:ascii="Palatino Linotype" w:hAnsi="Palatino Linotype"/>
          <w:color w:val="000000" w:themeColor="text1"/>
          <w:lang w:val="es-MX"/>
        </w:rPr>
      </w:pPr>
    </w:p>
    <w:p w:rsidR="00177D85" w:rsidRPr="005B6F20" w:rsidRDefault="00B84A12" w:rsidP="0026116C">
      <w:pPr>
        <w:pStyle w:val="Prrafodelista"/>
        <w:numPr>
          <w:ilvl w:val="0"/>
          <w:numId w:val="1"/>
        </w:numPr>
        <w:tabs>
          <w:tab w:val="left" w:pos="567"/>
        </w:tabs>
        <w:spacing w:before="240" w:after="360" w:line="360" w:lineRule="auto"/>
        <w:ind w:left="0" w:firstLine="0"/>
        <w:jc w:val="both"/>
        <w:rPr>
          <w:rFonts w:ascii="Palatino Linotype" w:hAnsi="Palatino Linotype" w:cs="Arial"/>
          <w:bCs/>
          <w:color w:val="000000" w:themeColor="text1"/>
        </w:rPr>
      </w:pPr>
      <w:r w:rsidRPr="005B6F20">
        <w:rPr>
          <w:rFonts w:ascii="Palatino Linotype" w:hAnsi="Palatino Linotype"/>
          <w:color w:val="000000" w:themeColor="text1"/>
          <w:lang w:val="es-MX"/>
        </w:rPr>
        <w:t>En este sentido, respecto a todas y cada una de las prestaciones solicitadas, al ser consideradas como adicionales al salario que perciben los servidores públicos, si bien es cierto no forman parte de las percepciones obl</w:t>
      </w:r>
      <w:r w:rsidR="005064E4" w:rsidRPr="005B6F20">
        <w:rPr>
          <w:rFonts w:ascii="Palatino Linotype" w:hAnsi="Palatino Linotype"/>
          <w:color w:val="000000" w:themeColor="text1"/>
          <w:lang w:val="es-MX"/>
        </w:rPr>
        <w:t>igatorias del personal de la institución educativa en comento</w:t>
      </w:r>
      <w:r w:rsidRPr="005B6F20">
        <w:rPr>
          <w:rFonts w:ascii="Palatino Linotype" w:hAnsi="Palatino Linotype"/>
          <w:color w:val="000000" w:themeColor="text1"/>
          <w:lang w:val="es-MX"/>
        </w:rPr>
        <w:t xml:space="preserve">, también </w:t>
      </w:r>
      <w:r w:rsidRPr="005B6F20">
        <w:rPr>
          <w:rFonts w:ascii="Palatino Linotype" w:hAnsi="Palatino Linotype"/>
          <w:b/>
          <w:color w:val="000000" w:themeColor="text1"/>
          <w:lang w:val="es-MX"/>
        </w:rPr>
        <w:t xml:space="preserve">lo es que no se tiene la certeza de que la totalidad de los servidores las perciban </w:t>
      </w:r>
      <w:r w:rsidRPr="005B6F20">
        <w:rPr>
          <w:rFonts w:ascii="Palatino Linotype" w:hAnsi="Palatino Linotype"/>
          <w:color w:val="000000" w:themeColor="text1"/>
          <w:lang w:val="es-MX"/>
        </w:rPr>
        <w:t>o que en  un sentido afirmativo sean efectivamente pagadas a los mismos.</w:t>
      </w:r>
    </w:p>
    <w:p w:rsidR="0026116C" w:rsidRPr="005B6F20" w:rsidRDefault="0026116C" w:rsidP="0026116C">
      <w:pPr>
        <w:pStyle w:val="Prrafodelista"/>
        <w:rPr>
          <w:rFonts w:ascii="Palatino Linotype" w:hAnsi="Palatino Linotype" w:cs="Arial"/>
          <w:bCs/>
          <w:color w:val="000000" w:themeColor="text1"/>
        </w:rPr>
      </w:pPr>
    </w:p>
    <w:p w:rsidR="0026116C" w:rsidRPr="005B6F20" w:rsidRDefault="0026116C" w:rsidP="0026116C">
      <w:pPr>
        <w:pStyle w:val="Prrafodelista"/>
        <w:tabs>
          <w:tab w:val="left" w:pos="567"/>
        </w:tabs>
        <w:spacing w:before="240" w:after="360" w:line="360" w:lineRule="auto"/>
        <w:ind w:left="360"/>
        <w:jc w:val="both"/>
        <w:rPr>
          <w:rFonts w:ascii="Palatino Linotype" w:hAnsi="Palatino Linotype" w:cs="Arial"/>
          <w:bCs/>
          <w:color w:val="000000" w:themeColor="text1"/>
        </w:rPr>
      </w:pPr>
    </w:p>
    <w:p w:rsidR="000A48AF" w:rsidRPr="005B6F20" w:rsidRDefault="0026116C" w:rsidP="0026116C">
      <w:pPr>
        <w:pStyle w:val="Prrafodelista"/>
        <w:numPr>
          <w:ilvl w:val="0"/>
          <w:numId w:val="1"/>
        </w:numPr>
        <w:tabs>
          <w:tab w:val="left" w:pos="142"/>
        </w:tabs>
        <w:spacing w:line="360" w:lineRule="auto"/>
        <w:ind w:left="0" w:right="49" w:firstLine="0"/>
        <w:jc w:val="both"/>
        <w:rPr>
          <w:rFonts w:ascii="Palatino Linotype" w:hAnsi="Palatino Linotype"/>
          <w:lang w:val="es-ES"/>
        </w:rPr>
      </w:pPr>
      <w:r w:rsidRPr="005B6F20">
        <w:rPr>
          <w:rFonts w:ascii="Palatino Linotype" w:hAnsi="Palatino Linotype"/>
          <w:lang w:val="es-ES"/>
        </w:rPr>
        <w:t>De esta manera</w:t>
      </w:r>
      <w:r w:rsidR="00B84A12" w:rsidRPr="005B6F20">
        <w:rPr>
          <w:rFonts w:ascii="Palatino Linotype" w:hAnsi="Palatino Linotype"/>
          <w:lang w:val="es-ES"/>
        </w:rPr>
        <w:t>, sirve citar lo dispuesto por</w:t>
      </w:r>
      <w:r w:rsidR="000A48AF" w:rsidRPr="005B6F20">
        <w:rPr>
          <w:rFonts w:ascii="Palatino Linotype" w:hAnsi="Palatino Linotype"/>
          <w:lang w:val="es-ES"/>
        </w:rPr>
        <w:t xml:space="preserve"> el Manual de Organización del </w:t>
      </w:r>
      <w:r w:rsidRPr="005B6F20">
        <w:rPr>
          <w:rFonts w:ascii="Palatino Linotype" w:hAnsi="Palatino Linotype"/>
          <w:lang w:val="es-ES"/>
        </w:rPr>
        <w:t>Tecnológico</w:t>
      </w:r>
      <w:r w:rsidR="000A48AF" w:rsidRPr="005B6F20">
        <w:rPr>
          <w:rFonts w:ascii="Palatino Linotype" w:hAnsi="Palatino Linotype"/>
          <w:lang w:val="es-ES"/>
        </w:rPr>
        <w:t xml:space="preserve"> de Estudios Superiores de Huixquilucan, el cual bajo el numeral VII, en el apartado de Departamento de Recursos Humanos, dispone lo siguiente: </w:t>
      </w:r>
    </w:p>
    <w:p w:rsidR="000A48AF" w:rsidRPr="005B6F20" w:rsidRDefault="000A48AF" w:rsidP="00152BA8">
      <w:pPr>
        <w:pStyle w:val="Prrafodelista"/>
        <w:numPr>
          <w:ilvl w:val="0"/>
          <w:numId w:val="22"/>
        </w:numPr>
        <w:tabs>
          <w:tab w:val="left" w:pos="567"/>
        </w:tabs>
        <w:spacing w:line="360" w:lineRule="auto"/>
        <w:ind w:right="49" w:firstLine="131"/>
        <w:jc w:val="both"/>
        <w:rPr>
          <w:rFonts w:ascii="Palatino Linotype" w:hAnsi="Palatino Linotype"/>
          <w:i/>
          <w:sz w:val="22"/>
          <w:lang w:val="es-ES"/>
        </w:rPr>
      </w:pPr>
      <w:r w:rsidRPr="005B6F20">
        <w:rPr>
          <w:rFonts w:ascii="Palatino Linotype" w:hAnsi="Palatino Linotype"/>
          <w:i/>
          <w:sz w:val="22"/>
          <w:lang w:val="es-ES"/>
        </w:rPr>
        <w:t xml:space="preserve">Registrar y tramitar los nombramientos, altas, bajas, avisos de cambios de adscripción, actualización de registros y de expedientes, control de asistencia y días económicos, vacaciones, movimientos, promoción y demás incidencias del personal de la Institución educativa. </w:t>
      </w:r>
    </w:p>
    <w:p w:rsidR="000A48AF" w:rsidRPr="005B6F20" w:rsidRDefault="000A48AF" w:rsidP="00152BA8">
      <w:pPr>
        <w:tabs>
          <w:tab w:val="left" w:pos="567"/>
        </w:tabs>
        <w:spacing w:line="360" w:lineRule="auto"/>
        <w:ind w:right="49"/>
        <w:jc w:val="both"/>
        <w:rPr>
          <w:rFonts w:ascii="Palatino Linotype" w:hAnsi="Palatino Linotype"/>
          <w:i/>
          <w:sz w:val="22"/>
          <w:lang w:val="es-ES"/>
        </w:rPr>
      </w:pPr>
    </w:p>
    <w:p w:rsidR="000A48AF" w:rsidRPr="005B6F20" w:rsidRDefault="000A48AF" w:rsidP="00152BA8">
      <w:pPr>
        <w:tabs>
          <w:tab w:val="left" w:pos="567"/>
        </w:tabs>
        <w:spacing w:line="360" w:lineRule="auto"/>
        <w:ind w:right="49"/>
        <w:jc w:val="both"/>
        <w:rPr>
          <w:rFonts w:ascii="Palatino Linotype" w:hAnsi="Palatino Linotype"/>
          <w:i/>
          <w:sz w:val="22"/>
          <w:lang w:val="es-ES"/>
        </w:rPr>
      </w:pPr>
    </w:p>
    <w:p w:rsidR="000A48AF" w:rsidRPr="005B6F20" w:rsidRDefault="000A48AF" w:rsidP="00152BA8">
      <w:pPr>
        <w:pStyle w:val="Prrafodelista"/>
        <w:numPr>
          <w:ilvl w:val="0"/>
          <w:numId w:val="22"/>
        </w:numPr>
        <w:tabs>
          <w:tab w:val="left" w:pos="567"/>
        </w:tabs>
        <w:spacing w:line="360" w:lineRule="auto"/>
        <w:ind w:left="567" w:right="49" w:firstLine="0"/>
        <w:jc w:val="both"/>
        <w:rPr>
          <w:rFonts w:ascii="Palatino Linotype" w:hAnsi="Palatino Linotype"/>
          <w:i/>
          <w:sz w:val="22"/>
          <w:lang w:val="es-ES"/>
        </w:rPr>
      </w:pPr>
      <w:r w:rsidRPr="005B6F20">
        <w:rPr>
          <w:rFonts w:ascii="Palatino Linotype" w:hAnsi="Palatino Linotype"/>
          <w:i/>
          <w:sz w:val="22"/>
          <w:lang w:val="es-ES"/>
        </w:rPr>
        <w:t xml:space="preserve">Expedir y tramitar las credenciales, gafetes de identificación, afiliaciones y registros al </w:t>
      </w:r>
      <w:proofErr w:type="spellStart"/>
      <w:r w:rsidRPr="005B6F20">
        <w:rPr>
          <w:rFonts w:ascii="Palatino Linotype" w:hAnsi="Palatino Linotype"/>
          <w:i/>
          <w:sz w:val="22"/>
          <w:lang w:val="es-ES"/>
        </w:rPr>
        <w:t>ISSEMyM</w:t>
      </w:r>
      <w:proofErr w:type="spellEnd"/>
      <w:r w:rsidRPr="005B6F20">
        <w:rPr>
          <w:rFonts w:ascii="Palatino Linotype" w:hAnsi="Palatino Linotype"/>
          <w:i/>
          <w:sz w:val="22"/>
          <w:lang w:val="es-ES"/>
        </w:rPr>
        <w:t xml:space="preserve">; seguro de vida, seguro de separación individualizado y demás prestaciones a que tenga derecho el personal adscrito a la Institución educativa. </w:t>
      </w:r>
    </w:p>
    <w:p w:rsidR="000A48AF" w:rsidRPr="005B6F20" w:rsidRDefault="000A48AF" w:rsidP="00152BA8">
      <w:pPr>
        <w:pStyle w:val="Prrafodelista"/>
        <w:tabs>
          <w:tab w:val="left" w:pos="567"/>
        </w:tabs>
        <w:spacing w:line="360" w:lineRule="auto"/>
        <w:ind w:left="360" w:right="49"/>
        <w:jc w:val="both"/>
        <w:rPr>
          <w:rFonts w:ascii="Palatino Linotype" w:hAnsi="Palatino Linotype"/>
          <w:i/>
          <w:sz w:val="22"/>
          <w:lang w:val="es-ES"/>
        </w:rPr>
      </w:pPr>
    </w:p>
    <w:p w:rsidR="000A48AF" w:rsidRPr="005B6F20" w:rsidRDefault="000A48AF" w:rsidP="00152BA8">
      <w:pPr>
        <w:pStyle w:val="Prrafodelista"/>
        <w:numPr>
          <w:ilvl w:val="0"/>
          <w:numId w:val="22"/>
        </w:numPr>
        <w:tabs>
          <w:tab w:val="left" w:pos="567"/>
        </w:tabs>
        <w:spacing w:line="360" w:lineRule="auto"/>
        <w:ind w:right="49"/>
        <w:jc w:val="both"/>
        <w:rPr>
          <w:rFonts w:ascii="Palatino Linotype" w:hAnsi="Palatino Linotype"/>
          <w:i/>
          <w:sz w:val="22"/>
          <w:lang w:val="es-ES"/>
        </w:rPr>
      </w:pPr>
      <w:r w:rsidRPr="005B6F20">
        <w:rPr>
          <w:rFonts w:ascii="Palatino Linotype" w:hAnsi="Palatino Linotype"/>
          <w:i/>
          <w:sz w:val="22"/>
          <w:lang w:val="es-ES"/>
        </w:rPr>
        <w:t xml:space="preserve">Efectuar las acciones de inducción para el personal de nuevo ingreso, así como registrar, controlar y mantener actualizado la documentación relativa al expediente de cada trabajador. </w:t>
      </w:r>
    </w:p>
    <w:p w:rsidR="000A48AF" w:rsidRPr="005B6F20" w:rsidRDefault="000A48AF" w:rsidP="00152BA8">
      <w:pPr>
        <w:pStyle w:val="Prrafodelista"/>
        <w:tabs>
          <w:tab w:val="left" w:pos="567"/>
        </w:tabs>
        <w:spacing w:line="360" w:lineRule="auto"/>
        <w:ind w:left="360" w:right="49"/>
        <w:jc w:val="both"/>
        <w:rPr>
          <w:rFonts w:ascii="Palatino Linotype" w:hAnsi="Palatino Linotype"/>
          <w:i/>
          <w:sz w:val="22"/>
          <w:lang w:val="es-ES"/>
        </w:rPr>
      </w:pPr>
    </w:p>
    <w:p w:rsidR="000A48AF" w:rsidRPr="005B6F20" w:rsidRDefault="000A48AF" w:rsidP="00152BA8">
      <w:pPr>
        <w:pStyle w:val="Prrafodelista"/>
        <w:numPr>
          <w:ilvl w:val="0"/>
          <w:numId w:val="22"/>
        </w:numPr>
        <w:tabs>
          <w:tab w:val="left" w:pos="567"/>
        </w:tabs>
        <w:spacing w:line="360" w:lineRule="auto"/>
        <w:ind w:right="49"/>
        <w:jc w:val="both"/>
        <w:rPr>
          <w:rFonts w:ascii="Palatino Linotype" w:hAnsi="Palatino Linotype"/>
          <w:b/>
          <w:i/>
          <w:sz w:val="22"/>
          <w:lang w:val="es-ES"/>
        </w:rPr>
      </w:pPr>
      <w:r w:rsidRPr="005B6F20">
        <w:rPr>
          <w:rFonts w:ascii="Palatino Linotype" w:hAnsi="Palatino Linotype"/>
          <w:i/>
          <w:sz w:val="22"/>
          <w:lang w:val="es-ES"/>
        </w:rPr>
        <w:lastRenderedPageBreak/>
        <w:t>Difundir y controlar las prestaciones económicas, de seguridad y bienestar social, cultural y recreativo que proporciona el Tecnológico al personal y a sus familiares derechohabientes.</w:t>
      </w:r>
    </w:p>
    <w:p w:rsidR="000A48AF" w:rsidRPr="005B6F20" w:rsidRDefault="000A48AF" w:rsidP="00152BA8">
      <w:pPr>
        <w:pStyle w:val="Prrafodelista"/>
        <w:jc w:val="both"/>
        <w:rPr>
          <w:rFonts w:ascii="Palatino Linotype" w:hAnsi="Palatino Linotype"/>
          <w:b/>
          <w:i/>
          <w:sz w:val="22"/>
          <w:lang w:val="es-ES"/>
        </w:rPr>
      </w:pPr>
    </w:p>
    <w:p w:rsidR="006B4F61" w:rsidRPr="005B6F20" w:rsidRDefault="009D07B1" w:rsidP="005F417E">
      <w:pPr>
        <w:pStyle w:val="Prrafodelista"/>
        <w:numPr>
          <w:ilvl w:val="0"/>
          <w:numId w:val="1"/>
        </w:numPr>
        <w:spacing w:line="360" w:lineRule="auto"/>
        <w:ind w:left="0" w:firstLine="0"/>
        <w:jc w:val="both"/>
        <w:rPr>
          <w:rFonts w:ascii="Palatino Linotype" w:hAnsi="Palatino Linotype"/>
          <w:lang w:val="es-ES"/>
        </w:rPr>
      </w:pPr>
      <w:r w:rsidRPr="005B6F20">
        <w:rPr>
          <w:rFonts w:ascii="Palatino Linotype" w:hAnsi="Palatino Linotype"/>
          <w:sz w:val="22"/>
          <w:lang w:val="es-ES"/>
        </w:rPr>
        <w:t>Por lo tanto</w:t>
      </w:r>
      <w:r w:rsidR="0026116C" w:rsidRPr="005B6F20">
        <w:rPr>
          <w:rFonts w:ascii="Palatino Linotype" w:hAnsi="Palatino Linotype"/>
          <w:sz w:val="22"/>
          <w:lang w:val="es-ES"/>
        </w:rPr>
        <w:t xml:space="preserve">, </w:t>
      </w:r>
      <w:r w:rsidR="005064E4" w:rsidRPr="005B6F20">
        <w:rPr>
          <w:rFonts w:ascii="Palatino Linotype" w:hAnsi="Palatino Linotype"/>
          <w:sz w:val="22"/>
          <w:lang w:val="es-ES"/>
        </w:rPr>
        <w:t xml:space="preserve">resulta </w:t>
      </w:r>
      <w:r w:rsidR="000A48AF" w:rsidRPr="005B6F20">
        <w:rPr>
          <w:rFonts w:ascii="Palatino Linotype" w:hAnsi="Palatino Linotype"/>
          <w:sz w:val="22"/>
          <w:lang w:val="es-ES"/>
        </w:rPr>
        <w:t>evidente que dentro de las f</w:t>
      </w:r>
      <w:r w:rsidR="000A48AF" w:rsidRPr="005B6F20">
        <w:rPr>
          <w:rFonts w:ascii="Palatino Linotype" w:hAnsi="Palatino Linotype"/>
          <w:lang w:val="es-ES"/>
        </w:rPr>
        <w:t xml:space="preserve">unciones que realiza </w:t>
      </w:r>
      <w:r w:rsidR="006B4F61" w:rsidRPr="005B6F20">
        <w:rPr>
          <w:rFonts w:ascii="Palatino Linotype" w:hAnsi="Palatino Linotype"/>
          <w:lang w:val="es-ES"/>
        </w:rPr>
        <w:t xml:space="preserve">el </w:t>
      </w:r>
      <w:r w:rsidR="000A48AF" w:rsidRPr="005B6F20">
        <w:rPr>
          <w:rFonts w:ascii="Palatino Linotype" w:hAnsi="Palatino Linotype"/>
          <w:lang w:val="es-ES"/>
        </w:rPr>
        <w:t xml:space="preserve">Departamento de Recursos Humanos, se encuentra llevar el control de </w:t>
      </w:r>
      <w:r w:rsidR="006B4F61" w:rsidRPr="005B6F20">
        <w:rPr>
          <w:rFonts w:ascii="Palatino Linotype" w:hAnsi="Palatino Linotype"/>
          <w:lang w:val="es-ES"/>
        </w:rPr>
        <w:t>forma</w:t>
      </w:r>
      <w:r w:rsidR="000A48AF" w:rsidRPr="005B6F20">
        <w:rPr>
          <w:rFonts w:ascii="Palatino Linotype" w:hAnsi="Palatino Linotype"/>
          <w:lang w:val="es-ES"/>
        </w:rPr>
        <w:t xml:space="preserve"> particular de todos y cada un</w:t>
      </w:r>
      <w:r w:rsidR="0047084A" w:rsidRPr="005B6F20">
        <w:rPr>
          <w:rFonts w:ascii="Palatino Linotype" w:hAnsi="Palatino Linotype"/>
          <w:lang w:val="es-ES"/>
        </w:rPr>
        <w:t>o de los servidores públicos</w:t>
      </w:r>
      <w:r w:rsidR="006B4F61" w:rsidRPr="005B6F20">
        <w:rPr>
          <w:rFonts w:ascii="Palatino Linotype" w:hAnsi="Palatino Linotype"/>
          <w:lang w:val="es-ES"/>
        </w:rPr>
        <w:t xml:space="preserve">, quienes prestan sus servicios a la institución educativa, así como la información concerniente al pago de sus remuneraciones, descuentos y todas las prestaciones a las cuales se hacen acreedores en el ejercicio de sus funciones y realización de sus actividades. </w:t>
      </w:r>
    </w:p>
    <w:p w:rsidR="007A5F7C" w:rsidRPr="005B6F20" w:rsidRDefault="000A48AF" w:rsidP="00152BA8">
      <w:pPr>
        <w:jc w:val="both"/>
        <w:rPr>
          <w:rFonts w:ascii="Palatino Linotype" w:hAnsi="Palatino Linotype"/>
          <w:lang w:val="es-ES"/>
        </w:rPr>
      </w:pPr>
      <w:r w:rsidRPr="005B6F20">
        <w:rPr>
          <w:rFonts w:ascii="Palatino Linotype" w:hAnsi="Palatino Linotype"/>
          <w:lang w:val="es-ES"/>
        </w:rPr>
        <w:t xml:space="preserve"> </w:t>
      </w:r>
    </w:p>
    <w:p w:rsidR="0047084A" w:rsidRPr="005B6F20" w:rsidRDefault="0047084A" w:rsidP="005F417E">
      <w:pPr>
        <w:pStyle w:val="Prrafodelista"/>
        <w:numPr>
          <w:ilvl w:val="0"/>
          <w:numId w:val="1"/>
        </w:numPr>
        <w:spacing w:before="240" w:after="360" w:line="360" w:lineRule="auto"/>
        <w:ind w:left="0" w:firstLine="0"/>
        <w:jc w:val="both"/>
        <w:rPr>
          <w:rFonts w:ascii="Palatino Linotype" w:hAnsi="Palatino Linotype" w:cs="Arial"/>
          <w:bCs/>
          <w:color w:val="000000" w:themeColor="text1"/>
        </w:rPr>
      </w:pPr>
      <w:r w:rsidRPr="005B6F20">
        <w:rPr>
          <w:rFonts w:ascii="Palatino Linotype" w:hAnsi="Palatino Linotype" w:cs="Arial"/>
          <w:bCs/>
          <w:color w:val="000000" w:themeColor="text1"/>
        </w:rPr>
        <w:t xml:space="preserve">Aunado a lo anterior y de acuerdo con la Ley de Trasparencia y Acceso a la Información Pública del Estado de México y Municipios en su artículo 92, fracción VIII que dispone lo siguiente: </w:t>
      </w:r>
    </w:p>
    <w:p w:rsidR="0047084A" w:rsidRPr="005B6F20" w:rsidRDefault="0047084A" w:rsidP="00152BA8">
      <w:pPr>
        <w:pStyle w:val="Prrafodelista"/>
        <w:spacing w:before="240" w:after="360" w:line="360" w:lineRule="auto"/>
        <w:ind w:left="567"/>
        <w:jc w:val="both"/>
        <w:rPr>
          <w:rFonts w:ascii="Palatino Linotype" w:hAnsi="Palatino Linotype" w:cs="Arial"/>
          <w:bCs/>
          <w:i/>
          <w:color w:val="000000" w:themeColor="text1"/>
        </w:rPr>
      </w:pPr>
      <w:r w:rsidRPr="005B6F20">
        <w:rPr>
          <w:rFonts w:ascii="Palatino Linotype" w:hAnsi="Palatino Linotype" w:cs="Arial"/>
          <w:bCs/>
          <w:i/>
          <w:color w:val="000000" w:themeColor="text1"/>
        </w:rPr>
        <w:t>“Artículo 92:</w:t>
      </w:r>
    </w:p>
    <w:p w:rsidR="0047084A" w:rsidRPr="005B6F20" w:rsidRDefault="0047084A" w:rsidP="00152BA8">
      <w:pPr>
        <w:pStyle w:val="Prrafodelista"/>
        <w:spacing w:before="240" w:after="360" w:line="360" w:lineRule="auto"/>
        <w:ind w:left="567"/>
        <w:jc w:val="both"/>
        <w:rPr>
          <w:rFonts w:ascii="Palatino Linotype" w:hAnsi="Palatino Linotype" w:cs="Arial"/>
          <w:bCs/>
          <w:i/>
          <w:color w:val="000000" w:themeColor="text1"/>
        </w:rPr>
      </w:pPr>
      <w:r w:rsidRPr="005B6F20">
        <w:rPr>
          <w:rFonts w:ascii="Palatino Linotype" w:hAnsi="Palatino Linotype" w:cs="Arial"/>
          <w:bCs/>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función u objeto social, según corresponda la información, por lo menos, de los temas, documentos y políticas que a continuación se señalen: </w:t>
      </w:r>
    </w:p>
    <w:p w:rsidR="0047084A" w:rsidRPr="005B6F20" w:rsidRDefault="0047084A" w:rsidP="00152BA8">
      <w:pPr>
        <w:pStyle w:val="Prrafodelista"/>
        <w:tabs>
          <w:tab w:val="left" w:pos="709"/>
        </w:tabs>
        <w:spacing w:before="240" w:after="360" w:line="360" w:lineRule="auto"/>
        <w:ind w:left="709"/>
        <w:jc w:val="both"/>
        <w:rPr>
          <w:rFonts w:ascii="Palatino Linotype" w:hAnsi="Palatino Linotype" w:cs="Arial"/>
          <w:bCs/>
          <w:i/>
          <w:color w:val="000000" w:themeColor="text1"/>
        </w:rPr>
      </w:pPr>
      <w:r w:rsidRPr="005B6F20">
        <w:rPr>
          <w:rFonts w:ascii="Palatino Linotype" w:hAnsi="Palatino Linotype" w:cs="Arial"/>
          <w:bCs/>
          <w:i/>
          <w:color w:val="000000" w:themeColor="text1"/>
        </w:rPr>
        <w:t xml:space="preserve"> (…)</w:t>
      </w:r>
    </w:p>
    <w:p w:rsidR="0047084A" w:rsidRPr="005B6F20" w:rsidRDefault="0047084A" w:rsidP="00152BA8">
      <w:pPr>
        <w:pStyle w:val="Prrafodelista"/>
        <w:spacing w:before="240" w:after="360" w:line="360" w:lineRule="auto"/>
        <w:ind w:left="709"/>
        <w:jc w:val="both"/>
        <w:rPr>
          <w:rFonts w:ascii="Palatino Linotype" w:hAnsi="Palatino Linotype" w:cs="Arial"/>
          <w:bCs/>
          <w:i/>
          <w:color w:val="000000" w:themeColor="text1"/>
        </w:rPr>
      </w:pPr>
      <w:r w:rsidRPr="005B6F20">
        <w:rPr>
          <w:rFonts w:ascii="Palatino Linotype" w:hAnsi="Palatino Linotype" w:cs="Arial"/>
          <w:bCs/>
          <w:i/>
          <w:color w:val="000000" w:themeColor="text1"/>
        </w:rPr>
        <w:t>VIII. La remuneración bruta y neta de todos los servidores públicos de base o de confianza, de todas las percepciones , incluyendo sueldos , prestaciones, gratificaciones, primas, comisiones, dietas, bonos, estímulos, ingresos y sistemas de compensación, señalando la periodicidad de dicha remuneración.</w:t>
      </w:r>
    </w:p>
    <w:p w:rsidR="0047084A" w:rsidRPr="005B6F20" w:rsidRDefault="0047084A" w:rsidP="00152BA8">
      <w:pPr>
        <w:pStyle w:val="Prrafodelista"/>
        <w:spacing w:before="240" w:after="360" w:line="360" w:lineRule="auto"/>
        <w:ind w:left="709"/>
        <w:jc w:val="both"/>
        <w:rPr>
          <w:rFonts w:ascii="Palatino Linotype" w:hAnsi="Palatino Linotype" w:cs="Arial"/>
          <w:bCs/>
          <w:i/>
          <w:color w:val="000000" w:themeColor="text1"/>
        </w:rPr>
      </w:pPr>
      <w:r w:rsidRPr="005B6F20">
        <w:rPr>
          <w:rFonts w:ascii="Palatino Linotype" w:hAnsi="Palatino Linotype" w:cs="Arial"/>
          <w:bCs/>
          <w:i/>
          <w:color w:val="000000" w:themeColor="text1"/>
        </w:rPr>
        <w:t>(…)”</w:t>
      </w:r>
    </w:p>
    <w:p w:rsidR="0047084A" w:rsidRPr="005B6F20" w:rsidRDefault="0047084A" w:rsidP="0026116C">
      <w:pPr>
        <w:pStyle w:val="Prrafodelista"/>
        <w:numPr>
          <w:ilvl w:val="0"/>
          <w:numId w:val="1"/>
        </w:numPr>
        <w:tabs>
          <w:tab w:val="left" w:pos="567"/>
        </w:tabs>
        <w:spacing w:line="360" w:lineRule="auto"/>
        <w:ind w:left="0" w:right="49" w:firstLine="0"/>
        <w:jc w:val="both"/>
        <w:rPr>
          <w:rStyle w:val="Hipervnculo"/>
          <w:rFonts w:ascii="Palatino Linotype" w:hAnsi="Palatino Linotype"/>
          <w:lang w:val="es-ES"/>
        </w:rPr>
      </w:pPr>
      <w:r w:rsidRPr="005B6F20">
        <w:rPr>
          <w:rStyle w:val="Hipervnculo"/>
          <w:rFonts w:ascii="Palatino Linotype" w:hAnsi="Palatino Linotype"/>
          <w:color w:val="auto"/>
          <w:u w:val="none"/>
          <w:lang w:val="es-ES"/>
        </w:rPr>
        <w:lastRenderedPageBreak/>
        <w:t xml:space="preserve">En este sentido, de acuerdo con el precepto citado, la información en comento constituye una obligación de transparencia común, situación por la cual el </w:t>
      </w:r>
      <w:r w:rsidRPr="005B6F20">
        <w:rPr>
          <w:rStyle w:val="Hipervnculo"/>
          <w:rFonts w:ascii="Palatino Linotype" w:hAnsi="Palatino Linotype"/>
          <w:b/>
          <w:color w:val="auto"/>
          <w:u w:val="none"/>
          <w:lang w:val="es-ES"/>
        </w:rPr>
        <w:t>SUJETO OBLIGADO se</w:t>
      </w:r>
      <w:r w:rsidRPr="005B6F20">
        <w:rPr>
          <w:rStyle w:val="Hipervnculo"/>
          <w:rFonts w:ascii="Palatino Linotype" w:hAnsi="Palatino Linotype"/>
          <w:color w:val="auto"/>
          <w:u w:val="none"/>
          <w:lang w:val="es-ES"/>
        </w:rPr>
        <w:t xml:space="preserve"> encuentra constreñido a facilitar su acceso y poner a disposición de los particulares la misma. </w:t>
      </w:r>
    </w:p>
    <w:p w:rsidR="0047084A" w:rsidRPr="005B6F20" w:rsidRDefault="0047084A" w:rsidP="00152BA8">
      <w:pPr>
        <w:pStyle w:val="Prrafodelista"/>
        <w:tabs>
          <w:tab w:val="left" w:pos="567"/>
        </w:tabs>
        <w:spacing w:line="360" w:lineRule="auto"/>
        <w:ind w:left="360" w:right="49"/>
        <w:jc w:val="both"/>
        <w:rPr>
          <w:rStyle w:val="Hipervnculo"/>
          <w:rFonts w:ascii="Palatino Linotype" w:hAnsi="Palatino Linotype"/>
          <w:lang w:val="es-ES"/>
        </w:rPr>
      </w:pPr>
    </w:p>
    <w:p w:rsidR="0047084A" w:rsidRPr="005B6F20" w:rsidRDefault="0047084A" w:rsidP="00917B3E">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De tal manera que el </w:t>
      </w:r>
      <w:r w:rsidRPr="005B6F20">
        <w:rPr>
          <w:rFonts w:ascii="Palatino Linotype" w:eastAsia="MS Mincho" w:hAnsi="Palatino Linotype" w:cs="Arial"/>
          <w:b/>
          <w:color w:val="000000" w:themeColor="text1"/>
          <w:lang w:val="es-MX"/>
        </w:rPr>
        <w:t>SUJETO OBLIGADO</w:t>
      </w:r>
      <w:r w:rsidRPr="005B6F20">
        <w:rPr>
          <w:rFonts w:ascii="Palatino Linotype" w:eastAsia="MS Mincho" w:hAnsi="Palatino Linotype" w:cs="Arial"/>
          <w:color w:val="000000" w:themeColor="text1"/>
          <w:lang w:val="es-MX"/>
        </w:rPr>
        <w:t xml:space="preserve"> deberá entregar el o los documentos donde conste el personal adscrito al Tecnológico de Estudios Superiores de Huixquilucan, a quienes les sean pagada</w:t>
      </w:r>
      <w:r w:rsidR="005064E4" w:rsidRPr="005B6F20">
        <w:rPr>
          <w:rFonts w:ascii="Palatino Linotype" w:eastAsia="MS Mincho" w:hAnsi="Palatino Linotype" w:cs="Arial"/>
          <w:color w:val="000000" w:themeColor="text1"/>
          <w:lang w:val="es-MX"/>
        </w:rPr>
        <w:t xml:space="preserve">s las prestaciones adicionales </w:t>
      </w:r>
      <w:r w:rsidRPr="005B6F20">
        <w:rPr>
          <w:rFonts w:ascii="Palatino Linotype" w:eastAsia="MS Mincho" w:hAnsi="Palatino Linotype" w:cs="Arial"/>
          <w:b/>
          <w:color w:val="000000" w:themeColor="text1"/>
          <w:lang w:val="es-MX"/>
        </w:rPr>
        <w:t xml:space="preserve">consistentes en sobresueldo, compensaciones, horas extras, comisiones, apoyos escolares, vales, apoyos en general, excedentes y similares; </w:t>
      </w:r>
      <w:r w:rsidRPr="005B6F20">
        <w:rPr>
          <w:rFonts w:ascii="Palatino Linotype" w:eastAsia="MS Mincho" w:hAnsi="Palatino Linotype" w:cs="Arial"/>
          <w:color w:val="000000" w:themeColor="text1"/>
          <w:lang w:val="es-MX"/>
        </w:rPr>
        <w:t xml:space="preserve">de ser procedente en versión pública. Por lo que de ser el caso que dicha información no haya sido generada el </w:t>
      </w:r>
      <w:r w:rsidRPr="005B6F20">
        <w:rPr>
          <w:rFonts w:ascii="Palatino Linotype" w:eastAsia="MS Mincho" w:hAnsi="Palatino Linotype" w:cs="Arial"/>
          <w:b/>
          <w:color w:val="000000" w:themeColor="text1"/>
          <w:lang w:val="es-MX"/>
        </w:rPr>
        <w:t xml:space="preserve">SUJETO OBLIGADO </w:t>
      </w:r>
      <w:r w:rsidRPr="005B6F20">
        <w:rPr>
          <w:rFonts w:ascii="Palatino Linotype" w:eastAsia="MS Mincho" w:hAnsi="Palatino Linotype" w:cs="Arial"/>
          <w:color w:val="000000" w:themeColor="text1"/>
          <w:lang w:val="es-MX"/>
        </w:rPr>
        <w:t xml:space="preserve">deberá manifestar , de manera precisa y clara, las razones que expliquen las causas por las que no se haya generado la información requerida en el presente asunto.  </w:t>
      </w:r>
    </w:p>
    <w:p w:rsidR="001F2169" w:rsidRPr="005B6F20" w:rsidRDefault="001F2169" w:rsidP="00152BA8">
      <w:pPr>
        <w:pStyle w:val="Prrafodelista"/>
        <w:jc w:val="both"/>
        <w:rPr>
          <w:rFonts w:ascii="Palatino Linotype" w:eastAsia="MS Mincho" w:hAnsi="Palatino Linotype" w:cs="Arial"/>
          <w:color w:val="000000" w:themeColor="text1"/>
          <w:lang w:val="es-MX"/>
        </w:rPr>
      </w:pPr>
    </w:p>
    <w:p w:rsidR="00CD3BD3" w:rsidRPr="005B6F20" w:rsidRDefault="00CD3BD3" w:rsidP="00152BA8">
      <w:pPr>
        <w:pStyle w:val="Ttulo2"/>
        <w:jc w:val="both"/>
        <w:rPr>
          <w:rStyle w:val="Hipervnculo"/>
          <w:rFonts w:ascii="Palatino Linotype" w:hAnsi="Palatino Linotype"/>
          <w:b/>
          <w:color w:val="auto"/>
          <w:sz w:val="24"/>
          <w:u w:val="none"/>
          <w:lang w:val="es-ES"/>
        </w:rPr>
      </w:pPr>
      <w:bookmarkStart w:id="22" w:name="_Toc532234480"/>
      <w:r w:rsidRPr="005B6F20">
        <w:rPr>
          <w:rStyle w:val="Hipervnculo"/>
          <w:rFonts w:ascii="Palatino Linotype" w:hAnsi="Palatino Linotype"/>
          <w:b/>
          <w:color w:val="auto"/>
          <w:sz w:val="24"/>
          <w:u w:val="none"/>
          <w:lang w:val="es-ES"/>
        </w:rPr>
        <w:t>VI. Del domicilio de trabajo de los servidores públicos adscritos al Tecnológico de Estudios Superiores de Huixquilucan</w:t>
      </w:r>
      <w:bookmarkEnd w:id="22"/>
      <w:r w:rsidRPr="005B6F20">
        <w:rPr>
          <w:rStyle w:val="Hipervnculo"/>
          <w:rFonts w:ascii="Palatino Linotype" w:hAnsi="Palatino Linotype"/>
          <w:b/>
          <w:color w:val="auto"/>
          <w:sz w:val="24"/>
          <w:u w:val="none"/>
          <w:lang w:val="es-ES"/>
        </w:rPr>
        <w:t xml:space="preserve"> </w:t>
      </w:r>
    </w:p>
    <w:p w:rsidR="00CD3BD3" w:rsidRPr="005B6F20" w:rsidRDefault="000D3F70" w:rsidP="00152BA8">
      <w:pPr>
        <w:jc w:val="both"/>
        <w:rPr>
          <w:lang w:val="es-ES" w:eastAsia="en-US"/>
        </w:rPr>
      </w:pPr>
      <w:r w:rsidRPr="005B6F20">
        <w:rPr>
          <w:lang w:val="es-ES" w:eastAsia="en-US"/>
        </w:rPr>
        <w:t xml:space="preserve"> </w:t>
      </w:r>
    </w:p>
    <w:p w:rsidR="000D3F70" w:rsidRPr="005B6F20" w:rsidRDefault="000D3F70" w:rsidP="00152BA8">
      <w:pPr>
        <w:jc w:val="both"/>
        <w:rPr>
          <w:lang w:val="es-ES" w:eastAsia="en-US"/>
        </w:rPr>
      </w:pPr>
    </w:p>
    <w:p w:rsidR="00A545D5" w:rsidRPr="005B6F20" w:rsidRDefault="00CD3BD3" w:rsidP="00152BA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Resulta oportuno mencionar que el </w:t>
      </w:r>
      <w:r w:rsidRPr="005B6F20">
        <w:rPr>
          <w:rFonts w:ascii="Palatino Linotype" w:eastAsia="MS Mincho" w:hAnsi="Palatino Linotype" w:cs="Arial"/>
          <w:b/>
          <w:color w:val="000000" w:themeColor="text1"/>
          <w:lang w:val="es-MX"/>
        </w:rPr>
        <w:t>RECURRENTE</w:t>
      </w:r>
      <w:r w:rsidRPr="005B6F20">
        <w:rPr>
          <w:rFonts w:ascii="Palatino Linotype" w:eastAsia="MS Mincho" w:hAnsi="Palatino Linotype" w:cs="Arial"/>
          <w:color w:val="000000" w:themeColor="text1"/>
          <w:lang w:val="es-MX"/>
        </w:rPr>
        <w:t xml:space="preserve">  a través de su solicitud inicial requirió información referente al domicilio de trabajo de lo</w:t>
      </w:r>
      <w:r w:rsidR="00A545D5" w:rsidRPr="005B6F20">
        <w:rPr>
          <w:rFonts w:ascii="Palatino Linotype" w:eastAsia="MS Mincho" w:hAnsi="Palatino Linotype" w:cs="Arial"/>
          <w:color w:val="000000" w:themeColor="text1"/>
          <w:lang w:val="es-MX"/>
        </w:rPr>
        <w:t>s</w:t>
      </w:r>
      <w:r w:rsidRPr="005B6F20">
        <w:rPr>
          <w:rFonts w:ascii="Palatino Linotype" w:eastAsia="MS Mincho" w:hAnsi="Palatino Linotype" w:cs="Arial"/>
          <w:color w:val="000000" w:themeColor="text1"/>
          <w:lang w:val="es-MX"/>
        </w:rPr>
        <w:t xml:space="preserve"> servidores públicos adscritos al Tecnológico de estudios superiores de Huixquilucan</w:t>
      </w:r>
      <w:r w:rsidR="00A545D5" w:rsidRPr="005B6F20">
        <w:rPr>
          <w:rFonts w:ascii="Palatino Linotype" w:eastAsia="MS Mincho" w:hAnsi="Palatino Linotype" w:cs="Arial"/>
          <w:color w:val="000000" w:themeColor="text1"/>
          <w:lang w:val="es-MX"/>
        </w:rPr>
        <w:t xml:space="preserve">, para efecto de lo anterior resulta oportuno citar lo dispuesto por la </w:t>
      </w:r>
      <w:r w:rsidR="00A545D5" w:rsidRPr="005B6F20">
        <w:rPr>
          <w:rFonts w:ascii="Palatino Linotype" w:eastAsia="MS Mincho" w:hAnsi="Palatino Linotype" w:cs="Arial"/>
          <w:i/>
          <w:color w:val="000000" w:themeColor="text1"/>
          <w:lang w:val="es-MX"/>
        </w:rPr>
        <w:t>Ley de Transparencia y Acceso a la Información Pública del Estado de México y Municipios</w:t>
      </w:r>
      <w:r w:rsidR="00A545D5" w:rsidRPr="005B6F20">
        <w:rPr>
          <w:rFonts w:ascii="Palatino Linotype" w:eastAsia="MS Mincho" w:hAnsi="Palatino Linotype" w:cs="Arial"/>
          <w:color w:val="000000" w:themeColor="text1"/>
          <w:lang w:val="es-MX"/>
        </w:rPr>
        <w:t xml:space="preserve">; la cual a través de </w:t>
      </w:r>
      <w:proofErr w:type="spellStart"/>
      <w:r w:rsidR="00A545D5" w:rsidRPr="005B6F20">
        <w:rPr>
          <w:rFonts w:ascii="Palatino Linotype" w:eastAsia="MS Mincho" w:hAnsi="Palatino Linotype" w:cs="Arial"/>
          <w:color w:val="000000" w:themeColor="text1"/>
          <w:lang w:val="es-MX"/>
        </w:rPr>
        <w:t>articulo</w:t>
      </w:r>
      <w:proofErr w:type="spellEnd"/>
      <w:r w:rsidR="00A545D5" w:rsidRPr="005B6F20">
        <w:rPr>
          <w:rFonts w:ascii="Palatino Linotype" w:eastAsia="MS Mincho" w:hAnsi="Palatino Linotype" w:cs="Arial"/>
          <w:color w:val="000000" w:themeColor="text1"/>
          <w:lang w:val="es-MX"/>
        </w:rPr>
        <w:t xml:space="preserve"> 92 fracción VII dispone lo siguiente: </w:t>
      </w:r>
    </w:p>
    <w:p w:rsidR="00A545D5" w:rsidRPr="005B6F20" w:rsidRDefault="00A545D5" w:rsidP="00152BA8">
      <w:pPr>
        <w:pStyle w:val="Encabezado"/>
        <w:tabs>
          <w:tab w:val="clear" w:pos="4252"/>
          <w:tab w:val="clear" w:pos="8504"/>
          <w:tab w:val="left" w:pos="567"/>
          <w:tab w:val="center" w:pos="4419"/>
          <w:tab w:val="right" w:pos="8838"/>
        </w:tabs>
        <w:spacing w:line="360" w:lineRule="auto"/>
        <w:jc w:val="both"/>
        <w:rPr>
          <w:rFonts w:ascii="Palatino Linotype" w:eastAsia="MS Mincho" w:hAnsi="Palatino Linotype" w:cs="Arial"/>
          <w:color w:val="000000" w:themeColor="text1"/>
          <w:lang w:val="es-MX"/>
        </w:rPr>
      </w:pPr>
    </w:p>
    <w:p w:rsidR="00CD3BD3" w:rsidRPr="005B6F20" w:rsidRDefault="00A545D5" w:rsidP="00152BA8">
      <w:pPr>
        <w:pStyle w:val="Encabezado"/>
        <w:tabs>
          <w:tab w:val="clear" w:pos="4252"/>
          <w:tab w:val="clear" w:pos="8504"/>
          <w:tab w:val="left" w:pos="567"/>
          <w:tab w:val="center" w:pos="4419"/>
          <w:tab w:val="right" w:pos="8838"/>
        </w:tabs>
        <w:spacing w:line="360" w:lineRule="auto"/>
        <w:ind w:left="567"/>
        <w:jc w:val="both"/>
        <w:rPr>
          <w:rFonts w:ascii="Palatino Linotype" w:eastAsia="MS Mincho" w:hAnsi="Palatino Linotype" w:cs="Arial"/>
          <w:i/>
          <w:color w:val="000000" w:themeColor="text1"/>
          <w:lang w:val="es-MX"/>
        </w:rPr>
      </w:pPr>
      <w:r w:rsidRPr="005B6F20">
        <w:rPr>
          <w:rFonts w:ascii="Palatino Linotype" w:hAnsi="Palatino Linotype"/>
          <w:i/>
        </w:rPr>
        <w:lastRenderedPageBreak/>
        <w:tab/>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00CD3BD3" w:rsidRPr="005B6F20">
        <w:rPr>
          <w:rFonts w:ascii="Palatino Linotype" w:eastAsia="MS Mincho" w:hAnsi="Palatino Linotype" w:cs="Arial"/>
          <w:i/>
          <w:color w:val="000000" w:themeColor="text1"/>
          <w:lang w:val="es-MX"/>
        </w:rPr>
        <w:t xml:space="preserve"> </w:t>
      </w:r>
    </w:p>
    <w:p w:rsidR="00A545D5" w:rsidRPr="005B6F20" w:rsidRDefault="00A545D5" w:rsidP="00152BA8">
      <w:pPr>
        <w:pStyle w:val="Encabezado"/>
        <w:tabs>
          <w:tab w:val="clear" w:pos="4252"/>
          <w:tab w:val="clear" w:pos="8504"/>
          <w:tab w:val="left" w:pos="567"/>
          <w:tab w:val="left" w:pos="1134"/>
          <w:tab w:val="right" w:pos="8838"/>
        </w:tabs>
        <w:spacing w:line="360" w:lineRule="auto"/>
        <w:ind w:left="1134"/>
        <w:jc w:val="both"/>
        <w:rPr>
          <w:rFonts w:ascii="Palatino Linotype" w:hAnsi="Palatino Linotype"/>
          <w:i/>
        </w:rPr>
      </w:pPr>
      <w:r w:rsidRPr="005B6F20">
        <w:rPr>
          <w:rFonts w:ascii="Palatino Linotype" w:hAnsi="Palatino Linotype"/>
          <w:i/>
        </w:rPr>
        <w:tab/>
      </w:r>
      <w:r w:rsidRPr="005B6F20">
        <w:rPr>
          <w:rFonts w:ascii="Palatino Linotype" w:hAnsi="Palatino Linotype"/>
          <w:i/>
        </w:rPr>
        <w:tab/>
        <w:t xml:space="preserve">VII. El directorio de todos los servidores públicos, a partir del nivel de jefe de departamento o su equivalente o de menor nivel, cuando se brinde atención al público, </w:t>
      </w:r>
      <w:r w:rsidRPr="005B6F20">
        <w:rPr>
          <w:rFonts w:ascii="Palatino Linotype" w:hAnsi="Palatino Linotype"/>
          <w:b/>
          <w:i/>
        </w:rPr>
        <w:t>manejen o apliquen recursos públicos,</w:t>
      </w:r>
      <w:r w:rsidRPr="005B6F20">
        <w:rPr>
          <w:rFonts w:ascii="Palatino Linotype" w:hAnsi="Palatino Linotype"/>
          <w:i/>
        </w:rPr>
        <w:t xml:space="preserve"> realicen actos de autoridad </w:t>
      </w:r>
      <w:r w:rsidRPr="005B6F20">
        <w:rPr>
          <w:rFonts w:ascii="Palatino Linotype" w:hAnsi="Palatino Linotype"/>
          <w:b/>
          <w:i/>
        </w:rPr>
        <w:t xml:space="preserve">o </w:t>
      </w:r>
      <w:r w:rsidRPr="005B6F20">
        <w:rPr>
          <w:rFonts w:ascii="Palatino Linotype" w:hAnsi="Palatino Linotype"/>
          <w:i/>
        </w:rPr>
        <w:t>presten servicios profesionales bajo el régimen de confianza</w:t>
      </w:r>
      <w:r w:rsidRPr="005B6F20">
        <w:rPr>
          <w:rFonts w:ascii="Palatino Linotype" w:hAnsi="Palatino Linotype"/>
          <w:b/>
          <w:i/>
        </w:rPr>
        <w:t xml:space="preserve"> </w:t>
      </w:r>
      <w:r w:rsidRPr="005B6F20">
        <w:rPr>
          <w:rFonts w:ascii="Palatino Linotype" w:hAnsi="Palatino Linotype"/>
          <w:i/>
        </w:rPr>
        <w:t xml:space="preserve">u honorarios y personal de base. El directorio deberá incluir, al menos el nombre, cargo o nombramiento oficial asignado, nivel del puesto en la estructura orgánica, fecha de alta en el cargo, número telefónico, </w:t>
      </w:r>
      <w:r w:rsidRPr="005B6F20">
        <w:rPr>
          <w:rFonts w:ascii="Palatino Linotype" w:hAnsi="Palatino Linotype"/>
          <w:b/>
          <w:i/>
        </w:rPr>
        <w:t>domicilio para recibir correspondencia</w:t>
      </w:r>
      <w:r w:rsidRPr="005B6F20">
        <w:rPr>
          <w:rFonts w:ascii="Palatino Linotype" w:hAnsi="Palatino Linotype"/>
          <w:i/>
        </w:rPr>
        <w:t xml:space="preserve"> y dirección de correo electrónico oficiales, datos que deberán señalarse de forma independiente por dependencia y entidad pública de cada sujeto obligado;”</w:t>
      </w:r>
    </w:p>
    <w:p w:rsidR="00EA3B2A" w:rsidRPr="005B6F20" w:rsidRDefault="00EA3B2A" w:rsidP="00917B3E">
      <w:pPr>
        <w:pStyle w:val="Encabezado"/>
        <w:tabs>
          <w:tab w:val="clear" w:pos="4252"/>
          <w:tab w:val="clear" w:pos="8504"/>
          <w:tab w:val="left" w:pos="567"/>
          <w:tab w:val="left" w:pos="1134"/>
          <w:tab w:val="right" w:pos="8838"/>
        </w:tabs>
        <w:spacing w:line="360" w:lineRule="auto"/>
        <w:ind w:left="1134"/>
        <w:jc w:val="both"/>
        <w:rPr>
          <w:rFonts w:ascii="Palatino Linotype" w:hAnsi="Palatino Linotype"/>
        </w:rPr>
      </w:pPr>
      <w:r w:rsidRPr="005B6F20">
        <w:rPr>
          <w:rFonts w:ascii="Palatino Linotype" w:hAnsi="Palatino Linotype"/>
        </w:rPr>
        <w:t>(Énfasis añadido)</w:t>
      </w:r>
    </w:p>
    <w:p w:rsidR="00917B3E" w:rsidRPr="005B6F20" w:rsidRDefault="00917B3E" w:rsidP="00917B3E">
      <w:pPr>
        <w:pStyle w:val="Encabezado"/>
        <w:tabs>
          <w:tab w:val="clear" w:pos="4252"/>
          <w:tab w:val="clear" w:pos="8504"/>
          <w:tab w:val="left" w:pos="567"/>
          <w:tab w:val="left" w:pos="1134"/>
          <w:tab w:val="right" w:pos="8838"/>
        </w:tabs>
        <w:spacing w:line="360" w:lineRule="auto"/>
        <w:jc w:val="both"/>
        <w:rPr>
          <w:rFonts w:ascii="Palatino Linotype" w:hAnsi="Palatino Linotype"/>
        </w:rPr>
      </w:pPr>
    </w:p>
    <w:p w:rsidR="00A545D5" w:rsidRPr="005B6F20" w:rsidRDefault="00A545D5" w:rsidP="00917B3E">
      <w:pPr>
        <w:pStyle w:val="Encabezado"/>
        <w:numPr>
          <w:ilvl w:val="0"/>
          <w:numId w:val="1"/>
        </w:numPr>
        <w:tabs>
          <w:tab w:val="clear" w:pos="4252"/>
          <w:tab w:val="clear" w:pos="8504"/>
          <w:tab w:val="left" w:pos="567"/>
          <w:tab w:val="left" w:pos="1134"/>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hAnsi="Palatino Linotype"/>
        </w:rPr>
        <w:t xml:space="preserve">En concordancia con el precepto citado, la información solicitada por el </w:t>
      </w:r>
      <w:r w:rsidRPr="005B6F20">
        <w:rPr>
          <w:rFonts w:ascii="Palatino Linotype" w:hAnsi="Palatino Linotype"/>
          <w:b/>
        </w:rPr>
        <w:t>RECURRENTE</w:t>
      </w:r>
      <w:r w:rsidRPr="005B6F20">
        <w:rPr>
          <w:rFonts w:ascii="Palatino Linotype" w:hAnsi="Palatino Linotype"/>
        </w:rPr>
        <w:t xml:space="preserve"> constituye una</w:t>
      </w:r>
      <w:r w:rsidR="007D5A8A" w:rsidRPr="005B6F20">
        <w:rPr>
          <w:rFonts w:ascii="Palatino Linotype" w:hAnsi="Palatino Linotype"/>
        </w:rPr>
        <w:t xml:space="preserve"> obligación de transparencia común para el </w:t>
      </w:r>
      <w:r w:rsidR="00EA3B2A" w:rsidRPr="005B6F20">
        <w:rPr>
          <w:rFonts w:ascii="Palatino Linotype" w:hAnsi="Palatino Linotype"/>
          <w:b/>
        </w:rPr>
        <w:t xml:space="preserve">SUJETO OBLIGADO, </w:t>
      </w:r>
      <w:r w:rsidR="00EA3B2A" w:rsidRPr="005B6F20">
        <w:rPr>
          <w:rFonts w:ascii="Palatino Linotype" w:hAnsi="Palatino Linotype"/>
        </w:rPr>
        <w:t>en virtud de que en ejercicio de sus atribuciones y funciones, manejan y aplican recursos públicos,  lo cual se traduce en que la información en comento constituye el deber para éste último respecto de proporcionar y facilita</w:t>
      </w:r>
      <w:r w:rsidR="009D67D4" w:rsidRPr="005B6F20">
        <w:rPr>
          <w:rFonts w:ascii="Palatino Linotype" w:hAnsi="Palatino Linotype"/>
        </w:rPr>
        <w:t>r su acceso a los particulares, de esta manera y teniendo com</w:t>
      </w:r>
      <w:r w:rsidR="00917B3E" w:rsidRPr="005B6F20">
        <w:rPr>
          <w:rFonts w:ascii="Palatino Linotype" w:hAnsi="Palatino Linotype"/>
        </w:rPr>
        <w:t xml:space="preserve">o finalidad la posibilidad de </w:t>
      </w:r>
      <w:r w:rsidR="009D67D4" w:rsidRPr="005B6F20">
        <w:rPr>
          <w:rFonts w:ascii="Palatino Linotype" w:hAnsi="Palatino Linotype"/>
        </w:rPr>
        <w:t xml:space="preserve">establecer comunicación con los servidores públicos. </w:t>
      </w:r>
    </w:p>
    <w:p w:rsidR="00917B3E" w:rsidRPr="005B6F20" w:rsidRDefault="00917B3E" w:rsidP="00917B3E">
      <w:pPr>
        <w:pStyle w:val="Encabezado"/>
        <w:tabs>
          <w:tab w:val="clear" w:pos="4252"/>
          <w:tab w:val="clear" w:pos="8504"/>
          <w:tab w:val="left" w:pos="567"/>
          <w:tab w:val="left" w:pos="1134"/>
          <w:tab w:val="right" w:pos="8838"/>
        </w:tabs>
        <w:spacing w:line="360" w:lineRule="auto"/>
        <w:jc w:val="both"/>
        <w:rPr>
          <w:rFonts w:ascii="Palatino Linotype" w:eastAsia="MS Mincho" w:hAnsi="Palatino Linotype" w:cs="Arial"/>
          <w:color w:val="000000" w:themeColor="text1"/>
          <w:lang w:val="es-MX"/>
        </w:rPr>
      </w:pPr>
    </w:p>
    <w:p w:rsidR="00150DD4" w:rsidRPr="005B6F20" w:rsidRDefault="00150DD4" w:rsidP="00917B3E">
      <w:pPr>
        <w:pStyle w:val="Encabezado"/>
        <w:numPr>
          <w:ilvl w:val="0"/>
          <w:numId w:val="1"/>
        </w:numPr>
        <w:tabs>
          <w:tab w:val="clear" w:pos="4252"/>
          <w:tab w:val="clear" w:pos="8504"/>
          <w:tab w:val="left" w:pos="142"/>
          <w:tab w:val="left" w:pos="567"/>
          <w:tab w:val="left" w:pos="1134"/>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hAnsi="Palatino Linotype"/>
        </w:rPr>
        <w:lastRenderedPageBreak/>
        <w:t xml:space="preserve">De tal manera que el documento  idóneo en el cual conste la información que resulta del interés del </w:t>
      </w:r>
      <w:r w:rsidRPr="005B6F20">
        <w:rPr>
          <w:rFonts w:ascii="Palatino Linotype" w:hAnsi="Palatino Linotype"/>
          <w:b/>
        </w:rPr>
        <w:t>RECURRENTE</w:t>
      </w:r>
      <w:r w:rsidRPr="005B6F20">
        <w:rPr>
          <w:rFonts w:ascii="Palatino Linotype" w:hAnsi="Palatino Linotype"/>
        </w:rPr>
        <w:t xml:space="preserve"> consistente en el domicilio de los servidores públicos adscritos al </w:t>
      </w:r>
      <w:r w:rsidRPr="005B6F20">
        <w:rPr>
          <w:rFonts w:ascii="Palatino Linotype" w:hAnsi="Palatino Linotype"/>
          <w:b/>
        </w:rPr>
        <w:t>SUJETO OBLIGADO</w:t>
      </w:r>
      <w:r w:rsidRPr="005B6F20">
        <w:rPr>
          <w:rFonts w:ascii="Palatino Linotype" w:hAnsi="Palatino Linotype"/>
        </w:rPr>
        <w:t xml:space="preserve"> resulta ser</w:t>
      </w:r>
      <w:r w:rsidR="00917B3E" w:rsidRPr="005B6F20">
        <w:rPr>
          <w:rFonts w:ascii="Palatino Linotype" w:hAnsi="Palatino Linotype"/>
        </w:rPr>
        <w:t xml:space="preserve"> </w:t>
      </w:r>
      <w:r w:rsidRPr="005B6F20">
        <w:rPr>
          <w:rFonts w:ascii="Palatino Linotype" w:hAnsi="Palatino Linotype"/>
        </w:rPr>
        <w:t>el Directorio de la ins</w:t>
      </w:r>
      <w:r w:rsidR="00917B3E" w:rsidRPr="005B6F20">
        <w:rPr>
          <w:rFonts w:ascii="Palatino Linotype" w:hAnsi="Palatino Linotype"/>
        </w:rPr>
        <w:t xml:space="preserve">titución educativa en comento. </w:t>
      </w:r>
    </w:p>
    <w:p w:rsidR="00917B3E" w:rsidRPr="005B6F20" w:rsidRDefault="00917B3E" w:rsidP="00917B3E">
      <w:pPr>
        <w:pStyle w:val="Prrafodelista"/>
        <w:rPr>
          <w:rFonts w:ascii="Palatino Linotype" w:eastAsia="MS Mincho" w:hAnsi="Palatino Linotype" w:cs="Arial"/>
          <w:color w:val="000000" w:themeColor="text1"/>
          <w:lang w:val="es-MX"/>
        </w:rPr>
      </w:pPr>
    </w:p>
    <w:p w:rsidR="00917B3E" w:rsidRPr="005B6F20" w:rsidRDefault="00917B3E" w:rsidP="00917B3E">
      <w:pPr>
        <w:pStyle w:val="Encabezado"/>
        <w:tabs>
          <w:tab w:val="clear" w:pos="4252"/>
          <w:tab w:val="clear" w:pos="8504"/>
          <w:tab w:val="left" w:pos="142"/>
          <w:tab w:val="left" w:pos="567"/>
          <w:tab w:val="left" w:pos="1134"/>
          <w:tab w:val="right" w:pos="8838"/>
        </w:tabs>
        <w:spacing w:line="360" w:lineRule="auto"/>
        <w:jc w:val="both"/>
        <w:rPr>
          <w:rFonts w:ascii="Palatino Linotype" w:eastAsia="MS Mincho" w:hAnsi="Palatino Linotype" w:cs="Arial"/>
          <w:color w:val="000000" w:themeColor="text1"/>
          <w:lang w:val="es-MX"/>
        </w:rPr>
      </w:pPr>
    </w:p>
    <w:p w:rsidR="009D67D4" w:rsidRPr="005B6F20" w:rsidRDefault="009D67D4" w:rsidP="00917B3E">
      <w:pPr>
        <w:pStyle w:val="Encabezado"/>
        <w:numPr>
          <w:ilvl w:val="0"/>
          <w:numId w:val="1"/>
        </w:numPr>
        <w:tabs>
          <w:tab w:val="clear" w:pos="4252"/>
          <w:tab w:val="clear" w:pos="8504"/>
          <w:tab w:val="left" w:pos="567"/>
          <w:tab w:val="left" w:pos="1134"/>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hAnsi="Palatino Linotype"/>
        </w:rPr>
        <w:t>Por lo ya mencionado, este Órgano Garante ordena la entrega del Directorio</w:t>
      </w:r>
      <w:r w:rsidR="00150DD4" w:rsidRPr="005B6F20">
        <w:rPr>
          <w:rFonts w:ascii="Palatino Linotype" w:hAnsi="Palatino Linotype"/>
        </w:rPr>
        <w:t xml:space="preserve"> del Tecnológico de Estudios Superiores de Huixquilucan</w:t>
      </w:r>
      <w:r w:rsidRPr="005B6F20">
        <w:rPr>
          <w:rFonts w:ascii="Palatino Linotype" w:hAnsi="Palatino Linotype"/>
        </w:rPr>
        <w:t xml:space="preserve"> </w:t>
      </w:r>
      <w:r w:rsidR="00150DD4" w:rsidRPr="005B6F20">
        <w:rPr>
          <w:rFonts w:ascii="Palatino Linotype" w:hAnsi="Palatino Linotype"/>
        </w:rPr>
        <w:t xml:space="preserve">con todos y cada uno de los elementos que lo constituyen a partir de la normatividad respectiva. </w:t>
      </w:r>
    </w:p>
    <w:p w:rsidR="00CD3BD3" w:rsidRPr="005B6F20" w:rsidRDefault="00CD3BD3" w:rsidP="00152BA8">
      <w:pPr>
        <w:pStyle w:val="Encabezado"/>
        <w:tabs>
          <w:tab w:val="clear" w:pos="4252"/>
          <w:tab w:val="clear" w:pos="8504"/>
          <w:tab w:val="left" w:pos="567"/>
          <w:tab w:val="center" w:pos="4419"/>
          <w:tab w:val="right" w:pos="8838"/>
        </w:tabs>
        <w:spacing w:line="360" w:lineRule="auto"/>
        <w:ind w:left="360"/>
        <w:jc w:val="both"/>
        <w:rPr>
          <w:rFonts w:ascii="Palatino Linotype" w:eastAsia="MS Mincho" w:hAnsi="Palatino Linotype" w:cs="Arial"/>
          <w:color w:val="000000" w:themeColor="text1"/>
          <w:lang w:val="es-MX"/>
        </w:rPr>
      </w:pPr>
    </w:p>
    <w:p w:rsidR="001F2169" w:rsidRPr="005B6F20" w:rsidRDefault="00F80E9A" w:rsidP="00152BA8">
      <w:pPr>
        <w:pStyle w:val="Ttulo2"/>
        <w:jc w:val="both"/>
        <w:rPr>
          <w:rStyle w:val="Hipervnculo"/>
          <w:rFonts w:ascii="Palatino Linotype" w:hAnsi="Palatino Linotype"/>
          <w:b/>
          <w:color w:val="auto"/>
          <w:sz w:val="24"/>
          <w:u w:val="none"/>
          <w:lang w:val="es-ES"/>
        </w:rPr>
      </w:pPr>
      <w:bookmarkStart w:id="23" w:name="_Toc532234481"/>
      <w:r w:rsidRPr="005B6F20">
        <w:rPr>
          <w:rStyle w:val="Hipervnculo"/>
          <w:rFonts w:ascii="Palatino Linotype" w:hAnsi="Palatino Linotype"/>
          <w:b/>
          <w:color w:val="auto"/>
          <w:sz w:val="24"/>
          <w:u w:val="none"/>
          <w:lang w:val="es-ES"/>
        </w:rPr>
        <w:t>VI</w:t>
      </w:r>
      <w:r w:rsidR="00CD3BD3" w:rsidRPr="005B6F20">
        <w:rPr>
          <w:rStyle w:val="Hipervnculo"/>
          <w:rFonts w:ascii="Palatino Linotype" w:hAnsi="Palatino Linotype"/>
          <w:b/>
          <w:color w:val="auto"/>
          <w:sz w:val="24"/>
          <w:u w:val="none"/>
          <w:lang w:val="es-ES"/>
        </w:rPr>
        <w:t>I</w:t>
      </w:r>
      <w:r w:rsidRPr="005B6F20">
        <w:rPr>
          <w:rStyle w:val="Hipervnculo"/>
          <w:rFonts w:ascii="Palatino Linotype" w:hAnsi="Palatino Linotype"/>
          <w:b/>
          <w:color w:val="auto"/>
          <w:sz w:val="24"/>
          <w:u w:val="none"/>
          <w:lang w:val="es-ES"/>
        </w:rPr>
        <w:t xml:space="preserve">. </w:t>
      </w:r>
      <w:r w:rsidR="001F2169" w:rsidRPr="005B6F20">
        <w:rPr>
          <w:rStyle w:val="Hipervnculo"/>
          <w:rFonts w:ascii="Palatino Linotype" w:hAnsi="Palatino Linotype"/>
          <w:b/>
          <w:color w:val="auto"/>
          <w:sz w:val="24"/>
          <w:u w:val="none"/>
          <w:lang w:val="es-ES"/>
        </w:rPr>
        <w:t>Del personal de Policía</w:t>
      </w:r>
      <w:bookmarkEnd w:id="23"/>
      <w:r w:rsidR="001F2169" w:rsidRPr="005B6F20">
        <w:rPr>
          <w:rStyle w:val="Hipervnculo"/>
          <w:rFonts w:ascii="Palatino Linotype" w:hAnsi="Palatino Linotype"/>
          <w:b/>
          <w:color w:val="auto"/>
          <w:sz w:val="24"/>
          <w:u w:val="none"/>
          <w:lang w:val="es-ES"/>
        </w:rPr>
        <w:t xml:space="preserve"> </w:t>
      </w:r>
    </w:p>
    <w:p w:rsidR="001F2169" w:rsidRPr="005B6F20" w:rsidRDefault="001F2169" w:rsidP="00152BA8">
      <w:pPr>
        <w:pStyle w:val="Prrafodelista"/>
        <w:jc w:val="both"/>
        <w:rPr>
          <w:rStyle w:val="Hipervnculo"/>
          <w:rFonts w:ascii="Palatino Linotype" w:hAnsi="Palatino Linotype"/>
          <w:color w:val="auto"/>
          <w:u w:val="none"/>
          <w:lang w:val="es-ES"/>
        </w:rPr>
      </w:pPr>
    </w:p>
    <w:p w:rsidR="00F166C1" w:rsidRPr="005B6F20" w:rsidRDefault="001F2169" w:rsidP="00917B3E">
      <w:pPr>
        <w:pStyle w:val="Prrafodelista"/>
        <w:numPr>
          <w:ilvl w:val="0"/>
          <w:numId w:val="1"/>
        </w:numPr>
        <w:tabs>
          <w:tab w:val="left" w:pos="426"/>
        </w:tabs>
        <w:spacing w:line="360" w:lineRule="auto"/>
        <w:ind w:left="0" w:right="49" w:firstLine="0"/>
        <w:jc w:val="both"/>
        <w:rPr>
          <w:rStyle w:val="Hipervnculo"/>
          <w:rFonts w:ascii="Palatino Linotype" w:hAnsi="Palatino Linotype"/>
          <w:b/>
          <w:color w:val="auto"/>
          <w:u w:val="none"/>
          <w:lang w:val="es-ES"/>
        </w:rPr>
      </w:pPr>
      <w:r w:rsidRPr="005B6F20">
        <w:rPr>
          <w:rStyle w:val="Hipervnculo"/>
          <w:rFonts w:ascii="Palatino Linotype" w:hAnsi="Palatino Linotype"/>
          <w:color w:val="auto"/>
          <w:u w:val="none"/>
          <w:lang w:val="es-ES"/>
        </w:rPr>
        <w:t xml:space="preserve">El </w:t>
      </w:r>
      <w:r w:rsidRPr="005B6F20">
        <w:rPr>
          <w:rStyle w:val="Hipervnculo"/>
          <w:rFonts w:ascii="Palatino Linotype" w:hAnsi="Palatino Linotype"/>
          <w:b/>
          <w:color w:val="auto"/>
          <w:u w:val="none"/>
          <w:lang w:val="es-ES"/>
        </w:rPr>
        <w:t xml:space="preserve">RECURRENTE </w:t>
      </w:r>
      <w:r w:rsidRPr="005B6F20">
        <w:rPr>
          <w:rStyle w:val="Hipervnculo"/>
          <w:rFonts w:ascii="Palatino Linotype" w:hAnsi="Palatino Linotype"/>
          <w:color w:val="auto"/>
          <w:u w:val="none"/>
          <w:lang w:val="es-ES"/>
        </w:rPr>
        <w:t>a través de su solicitud primigenia, requirió información concerniente al “</w:t>
      </w:r>
      <w:r w:rsidRPr="005B6F20">
        <w:rPr>
          <w:rStyle w:val="Hipervnculo"/>
          <w:rFonts w:ascii="Palatino Linotype" w:hAnsi="Palatino Linotype"/>
          <w:i/>
          <w:color w:val="auto"/>
          <w:u w:val="none"/>
          <w:lang w:val="es-ES"/>
        </w:rPr>
        <w:t>personal policía</w:t>
      </w:r>
      <w:r w:rsidRPr="005B6F20">
        <w:rPr>
          <w:rStyle w:val="Hipervnculo"/>
          <w:rFonts w:ascii="Palatino Linotype" w:hAnsi="Palatino Linotype"/>
          <w:color w:val="auto"/>
          <w:u w:val="none"/>
          <w:lang w:val="es-ES"/>
        </w:rPr>
        <w:t>” consistente en</w:t>
      </w:r>
      <w:r w:rsidR="00F80E9A" w:rsidRPr="005B6F20">
        <w:rPr>
          <w:rStyle w:val="Hipervnculo"/>
          <w:rFonts w:ascii="Palatino Linotype" w:hAnsi="Palatino Linotype"/>
          <w:color w:val="auto"/>
          <w:u w:val="none"/>
          <w:lang w:val="es-ES"/>
        </w:rPr>
        <w:t xml:space="preserve"> nombre completo, área y domicilio de trabajo. En este sentido, es preciso señalar</w:t>
      </w:r>
      <w:r w:rsidR="00950A27" w:rsidRPr="005B6F20">
        <w:rPr>
          <w:rStyle w:val="Hipervnculo"/>
          <w:rFonts w:ascii="Palatino Linotype" w:hAnsi="Palatino Linotype"/>
          <w:color w:val="auto"/>
          <w:u w:val="none"/>
          <w:lang w:val="es-ES"/>
        </w:rPr>
        <w:t xml:space="preserve"> que</w:t>
      </w:r>
      <w:r w:rsidR="00F166C1" w:rsidRPr="005B6F20">
        <w:rPr>
          <w:rStyle w:val="Hipervnculo"/>
          <w:rFonts w:ascii="Palatino Linotype" w:hAnsi="Palatino Linotype"/>
          <w:color w:val="auto"/>
          <w:u w:val="none"/>
          <w:lang w:val="es-ES"/>
        </w:rPr>
        <w:t xml:space="preserve"> de forma enunciativa más no limitativa, </w:t>
      </w:r>
      <w:r w:rsidR="00950A27" w:rsidRPr="005B6F20">
        <w:rPr>
          <w:rStyle w:val="Hipervnculo"/>
          <w:rFonts w:ascii="Palatino Linotype" w:hAnsi="Palatino Linotype"/>
          <w:color w:val="auto"/>
          <w:u w:val="none"/>
          <w:lang w:val="es-ES"/>
        </w:rPr>
        <w:t xml:space="preserve">dicho personal tiene </w:t>
      </w:r>
      <w:r w:rsidR="00F166C1" w:rsidRPr="005B6F20">
        <w:rPr>
          <w:rStyle w:val="Hipervnculo"/>
          <w:rFonts w:ascii="Palatino Linotype" w:hAnsi="Palatino Linotype"/>
          <w:color w:val="auto"/>
          <w:u w:val="none"/>
          <w:lang w:val="es-ES"/>
        </w:rPr>
        <w:t>como funciones</w:t>
      </w:r>
      <w:r w:rsidR="00950A27" w:rsidRPr="005B6F20">
        <w:rPr>
          <w:rStyle w:val="Hipervnculo"/>
          <w:rFonts w:ascii="Palatino Linotype" w:hAnsi="Palatino Linotype"/>
          <w:color w:val="auto"/>
          <w:u w:val="none"/>
          <w:lang w:val="es-ES"/>
        </w:rPr>
        <w:t xml:space="preserve"> la prestación de servicios encaminados a la protección</w:t>
      </w:r>
      <w:r w:rsidR="00E65DE7" w:rsidRPr="005B6F20">
        <w:rPr>
          <w:rStyle w:val="Hipervnculo"/>
          <w:rFonts w:ascii="Palatino Linotype" w:hAnsi="Palatino Linotype"/>
          <w:color w:val="auto"/>
          <w:u w:val="none"/>
          <w:lang w:val="es-ES"/>
        </w:rPr>
        <w:t xml:space="preserve"> y </w:t>
      </w:r>
      <w:r w:rsidR="00950A27" w:rsidRPr="005B6F20">
        <w:rPr>
          <w:rStyle w:val="Hipervnculo"/>
          <w:rFonts w:ascii="Palatino Linotype" w:hAnsi="Palatino Linotype"/>
          <w:color w:val="auto"/>
          <w:u w:val="none"/>
          <w:lang w:val="es-ES"/>
        </w:rPr>
        <w:t xml:space="preserve">vigilancia </w:t>
      </w:r>
      <w:r w:rsidR="00E65DE7" w:rsidRPr="005B6F20">
        <w:rPr>
          <w:rStyle w:val="Hipervnculo"/>
          <w:rFonts w:ascii="Palatino Linotype" w:hAnsi="Palatino Linotype"/>
          <w:color w:val="auto"/>
          <w:u w:val="none"/>
          <w:lang w:val="es-ES"/>
        </w:rPr>
        <w:t>respecto de los</w:t>
      </w:r>
      <w:r w:rsidR="00950A27" w:rsidRPr="005B6F20">
        <w:rPr>
          <w:rStyle w:val="Hipervnculo"/>
          <w:rFonts w:ascii="Palatino Linotype" w:hAnsi="Palatino Linotype"/>
          <w:color w:val="auto"/>
          <w:u w:val="none"/>
          <w:lang w:val="es-ES"/>
        </w:rPr>
        <w:t xml:space="preserve"> recursos materiales así</w:t>
      </w:r>
      <w:r w:rsidR="00E65DE7" w:rsidRPr="005B6F20">
        <w:rPr>
          <w:rStyle w:val="Hipervnculo"/>
          <w:rFonts w:ascii="Palatino Linotype" w:hAnsi="Palatino Linotype"/>
          <w:color w:val="auto"/>
          <w:u w:val="none"/>
          <w:lang w:val="es-ES"/>
        </w:rPr>
        <w:t xml:space="preserve"> como de los </w:t>
      </w:r>
      <w:r w:rsidR="00950A27" w:rsidRPr="005B6F20">
        <w:rPr>
          <w:rStyle w:val="Hipervnculo"/>
          <w:rFonts w:ascii="Palatino Linotype" w:hAnsi="Palatino Linotype"/>
          <w:color w:val="auto"/>
          <w:u w:val="none"/>
          <w:lang w:val="es-ES"/>
        </w:rPr>
        <w:t>ocupantes y el control de acceso a las instalaciones de la institución educativa</w:t>
      </w:r>
      <w:r w:rsidR="00F166C1" w:rsidRPr="005B6F20">
        <w:rPr>
          <w:rStyle w:val="Hipervnculo"/>
          <w:rFonts w:ascii="Palatino Linotype" w:hAnsi="Palatino Linotype"/>
          <w:color w:val="auto"/>
          <w:u w:val="none"/>
          <w:lang w:val="es-ES"/>
        </w:rPr>
        <w:t>.</w:t>
      </w:r>
    </w:p>
    <w:p w:rsidR="00917B3E" w:rsidRPr="005B6F20" w:rsidRDefault="00917B3E" w:rsidP="00917B3E">
      <w:pPr>
        <w:pStyle w:val="Prrafodelista"/>
        <w:tabs>
          <w:tab w:val="left" w:pos="567"/>
        </w:tabs>
        <w:spacing w:line="360" w:lineRule="auto"/>
        <w:ind w:left="360" w:right="49"/>
        <w:jc w:val="both"/>
        <w:rPr>
          <w:rStyle w:val="Hipervnculo"/>
          <w:rFonts w:ascii="Palatino Linotype" w:hAnsi="Palatino Linotype"/>
          <w:b/>
          <w:color w:val="auto"/>
          <w:u w:val="none"/>
          <w:lang w:val="es-ES"/>
        </w:rPr>
      </w:pPr>
    </w:p>
    <w:p w:rsidR="00F166C1" w:rsidRPr="005B6F20" w:rsidRDefault="00F166C1" w:rsidP="00917B3E">
      <w:pPr>
        <w:pStyle w:val="Prrafodelista"/>
        <w:numPr>
          <w:ilvl w:val="0"/>
          <w:numId w:val="1"/>
        </w:numPr>
        <w:tabs>
          <w:tab w:val="left" w:pos="567"/>
        </w:tabs>
        <w:spacing w:line="360" w:lineRule="auto"/>
        <w:ind w:left="0" w:right="49" w:firstLine="0"/>
        <w:jc w:val="both"/>
        <w:rPr>
          <w:rStyle w:val="Hipervnculo"/>
          <w:rFonts w:ascii="Palatino Linotype" w:hAnsi="Palatino Linotype"/>
          <w:b/>
          <w:color w:val="auto"/>
          <w:u w:val="none"/>
          <w:lang w:val="es-ES"/>
        </w:rPr>
      </w:pPr>
      <w:r w:rsidRPr="005B6F20">
        <w:rPr>
          <w:rStyle w:val="Hipervnculo"/>
          <w:rFonts w:ascii="Palatino Linotype" w:hAnsi="Palatino Linotype"/>
          <w:color w:val="auto"/>
          <w:u w:val="none"/>
          <w:lang w:val="es-ES"/>
        </w:rPr>
        <w:t xml:space="preserve">De esta manera resulta conveniente citar lo dispuesto en </w:t>
      </w:r>
      <w:r w:rsidRPr="005B6F20">
        <w:rPr>
          <w:rStyle w:val="Hipervnculo"/>
          <w:rFonts w:ascii="Palatino Linotype" w:hAnsi="Palatino Linotype"/>
          <w:i/>
          <w:color w:val="auto"/>
          <w:u w:val="none"/>
          <w:lang w:val="es-ES"/>
        </w:rPr>
        <w:t xml:space="preserve">el Manual de Organización del Tecnológico de Estudios Superiores de Huixquilucan </w:t>
      </w:r>
      <w:r w:rsidRPr="005B6F20">
        <w:rPr>
          <w:rStyle w:val="Hipervnculo"/>
          <w:rFonts w:ascii="Palatino Linotype" w:hAnsi="Palatino Linotype"/>
          <w:color w:val="auto"/>
          <w:u w:val="none"/>
          <w:lang w:val="es-ES"/>
        </w:rPr>
        <w:t xml:space="preserve">en el apartado VII  el cual corresponde a los </w:t>
      </w:r>
      <w:r w:rsidRPr="005B6F20">
        <w:rPr>
          <w:rStyle w:val="Hipervnculo"/>
          <w:rFonts w:ascii="Palatino Linotype" w:hAnsi="Palatino Linotype"/>
          <w:i/>
          <w:color w:val="auto"/>
          <w:u w:val="none"/>
          <w:lang w:val="es-ES"/>
        </w:rPr>
        <w:t>Objetivos y Funciones por Unidad Administrativa</w:t>
      </w:r>
      <w:r w:rsidRPr="005B6F20">
        <w:rPr>
          <w:rStyle w:val="Hipervnculo"/>
          <w:rFonts w:ascii="Palatino Linotype" w:hAnsi="Palatino Linotype"/>
          <w:color w:val="auto"/>
          <w:u w:val="none"/>
          <w:lang w:val="es-ES"/>
        </w:rPr>
        <w:t xml:space="preserve">: </w:t>
      </w:r>
    </w:p>
    <w:p w:rsidR="00F166C1" w:rsidRPr="005B6F20" w:rsidRDefault="00F166C1" w:rsidP="00152BA8">
      <w:pPr>
        <w:pStyle w:val="Prrafodelista"/>
        <w:tabs>
          <w:tab w:val="left" w:pos="567"/>
        </w:tabs>
        <w:spacing w:line="360" w:lineRule="auto"/>
        <w:ind w:left="360" w:right="49"/>
        <w:jc w:val="both"/>
        <w:rPr>
          <w:rStyle w:val="Hipervnculo"/>
          <w:rFonts w:ascii="Palatino Linotype" w:hAnsi="Palatino Linotype"/>
          <w:i/>
          <w:color w:val="auto"/>
          <w:u w:val="none"/>
          <w:lang w:val="es-ES"/>
        </w:rPr>
      </w:pPr>
    </w:p>
    <w:p w:rsidR="00F166C1" w:rsidRPr="005B6F20" w:rsidRDefault="00F166C1" w:rsidP="00152BA8">
      <w:pPr>
        <w:pStyle w:val="Prrafodelista"/>
        <w:tabs>
          <w:tab w:val="left" w:pos="567"/>
        </w:tabs>
        <w:spacing w:line="360" w:lineRule="auto"/>
        <w:ind w:left="360" w:right="49"/>
        <w:jc w:val="both"/>
        <w:rPr>
          <w:rStyle w:val="Hipervnculo"/>
          <w:rFonts w:ascii="Palatino Linotype" w:hAnsi="Palatino Linotype"/>
          <w:i/>
          <w:color w:val="auto"/>
          <w:u w:val="none"/>
          <w:lang w:val="es-ES"/>
        </w:rPr>
      </w:pPr>
      <w:r w:rsidRPr="005B6F20">
        <w:rPr>
          <w:rStyle w:val="Hipervnculo"/>
          <w:rFonts w:ascii="Palatino Linotype" w:hAnsi="Palatino Linotype"/>
          <w:i/>
          <w:color w:val="auto"/>
          <w:u w:val="none"/>
          <w:lang w:val="es-ES"/>
        </w:rPr>
        <w:t>“Dirección de Recursos Financieros:</w:t>
      </w:r>
    </w:p>
    <w:p w:rsidR="00F166C1" w:rsidRPr="005B6F20" w:rsidRDefault="00F166C1" w:rsidP="00152BA8">
      <w:pPr>
        <w:pStyle w:val="Prrafodelista"/>
        <w:tabs>
          <w:tab w:val="left" w:pos="567"/>
        </w:tabs>
        <w:spacing w:line="360" w:lineRule="auto"/>
        <w:ind w:left="360" w:right="49"/>
        <w:jc w:val="both"/>
        <w:rPr>
          <w:rStyle w:val="Hipervnculo"/>
          <w:rFonts w:ascii="Palatino Linotype" w:hAnsi="Palatino Linotype"/>
          <w:i/>
          <w:color w:val="auto"/>
          <w:u w:val="none"/>
          <w:lang w:val="es-ES"/>
        </w:rPr>
      </w:pPr>
      <w:r w:rsidRPr="005B6F20">
        <w:rPr>
          <w:rStyle w:val="Hipervnculo"/>
          <w:rFonts w:ascii="Palatino Linotype" w:hAnsi="Palatino Linotype"/>
          <w:i/>
          <w:color w:val="auto"/>
          <w:u w:val="none"/>
          <w:lang w:val="es-ES"/>
        </w:rPr>
        <w:t xml:space="preserve">(..) </w:t>
      </w:r>
    </w:p>
    <w:p w:rsidR="00F166C1" w:rsidRPr="005B6F20" w:rsidRDefault="00F166C1" w:rsidP="00152BA8">
      <w:pPr>
        <w:pStyle w:val="Prrafodelista"/>
        <w:tabs>
          <w:tab w:val="left" w:pos="567"/>
        </w:tabs>
        <w:spacing w:line="360" w:lineRule="auto"/>
        <w:ind w:left="567" w:right="49"/>
        <w:jc w:val="both"/>
        <w:rPr>
          <w:rStyle w:val="Hipervnculo"/>
          <w:rFonts w:ascii="Palatino Linotype" w:hAnsi="Palatino Linotype"/>
          <w:i/>
          <w:color w:val="auto"/>
          <w:u w:val="none"/>
          <w:lang w:val="es-ES"/>
        </w:rPr>
      </w:pPr>
      <w:r w:rsidRPr="005B6F20">
        <w:rPr>
          <w:rStyle w:val="Hipervnculo"/>
          <w:rFonts w:ascii="Palatino Linotype" w:hAnsi="Palatino Linotype"/>
          <w:i/>
          <w:color w:val="auto"/>
          <w:u w:val="none"/>
          <w:lang w:val="es-ES"/>
        </w:rPr>
        <w:lastRenderedPageBreak/>
        <w:t>Coordinar los programas necesarios para salvaguardar la integridad del patrimonio del Tecnológico, estableciendo medidas de seguridad y protección civil, además de fomentar la cultura de seguridad y protección civil entre el personal docente, administrativo y estudiantado.</w:t>
      </w:r>
    </w:p>
    <w:p w:rsidR="00F166C1" w:rsidRPr="005B6F20" w:rsidRDefault="00F166C1" w:rsidP="00152BA8">
      <w:pPr>
        <w:pStyle w:val="Prrafodelista"/>
        <w:tabs>
          <w:tab w:val="left" w:pos="567"/>
        </w:tabs>
        <w:spacing w:line="360" w:lineRule="auto"/>
        <w:ind w:left="567" w:right="49"/>
        <w:jc w:val="both"/>
        <w:rPr>
          <w:rStyle w:val="Hipervnculo"/>
          <w:rFonts w:ascii="Palatino Linotype" w:hAnsi="Palatino Linotype"/>
          <w:b/>
          <w:color w:val="auto"/>
          <w:u w:val="none"/>
          <w:lang w:val="es-ES"/>
        </w:rPr>
      </w:pPr>
      <w:r w:rsidRPr="005B6F20">
        <w:rPr>
          <w:rStyle w:val="Hipervnculo"/>
          <w:rFonts w:ascii="Palatino Linotype" w:hAnsi="Palatino Linotype"/>
          <w:i/>
          <w:color w:val="auto"/>
          <w:u w:val="none"/>
          <w:lang w:val="es-ES"/>
        </w:rPr>
        <w:t>(…)”</w:t>
      </w:r>
    </w:p>
    <w:p w:rsidR="000D3F70" w:rsidRPr="005B6F20" w:rsidRDefault="00917B3E" w:rsidP="00C27EDF">
      <w:pPr>
        <w:pStyle w:val="Prrafodelista"/>
        <w:numPr>
          <w:ilvl w:val="0"/>
          <w:numId w:val="1"/>
        </w:numPr>
        <w:tabs>
          <w:tab w:val="left" w:pos="709"/>
        </w:tabs>
        <w:spacing w:line="360" w:lineRule="auto"/>
        <w:ind w:left="0" w:right="49" w:firstLine="0"/>
        <w:jc w:val="both"/>
        <w:rPr>
          <w:rStyle w:val="Hipervnculo"/>
          <w:rFonts w:ascii="Palatino Linotype" w:hAnsi="Palatino Linotype"/>
          <w:b/>
          <w:color w:val="auto"/>
          <w:u w:val="none"/>
          <w:lang w:val="es-ES"/>
        </w:rPr>
      </w:pPr>
      <w:r w:rsidRPr="005B6F20">
        <w:rPr>
          <w:rStyle w:val="Hipervnculo"/>
          <w:rFonts w:ascii="Palatino Linotype" w:hAnsi="Palatino Linotype"/>
          <w:color w:val="auto"/>
          <w:u w:val="none"/>
          <w:lang w:val="es-ES"/>
        </w:rPr>
        <w:t xml:space="preserve">De acuerdo con lo anterior, </w:t>
      </w:r>
      <w:r w:rsidR="00F166C1" w:rsidRPr="005B6F20">
        <w:rPr>
          <w:rStyle w:val="Hipervnculo"/>
          <w:rFonts w:ascii="Palatino Linotype" w:hAnsi="Palatino Linotype"/>
          <w:color w:val="auto"/>
          <w:u w:val="none"/>
          <w:lang w:val="es-ES"/>
        </w:rPr>
        <w:t xml:space="preserve">se colige que dentro de las funciones del citado departamento se encuentra la </w:t>
      </w:r>
      <w:r w:rsidR="000D3F70" w:rsidRPr="005B6F20">
        <w:rPr>
          <w:rStyle w:val="Hipervnculo"/>
          <w:rFonts w:ascii="Palatino Linotype" w:hAnsi="Palatino Linotype"/>
          <w:color w:val="auto"/>
          <w:u w:val="none"/>
          <w:lang w:val="es-ES"/>
        </w:rPr>
        <w:t>coordinación de programas necesarios para la protección y la salvaguarda del patrimonio de la institución educativa</w:t>
      </w:r>
      <w:r w:rsidRPr="005B6F20">
        <w:rPr>
          <w:rStyle w:val="Hipervnculo"/>
          <w:rFonts w:ascii="Palatino Linotype" w:hAnsi="Palatino Linotype"/>
          <w:color w:val="auto"/>
          <w:u w:val="none"/>
          <w:lang w:val="es-ES"/>
        </w:rPr>
        <w:t>,</w:t>
      </w:r>
      <w:r w:rsidR="000D3F70" w:rsidRPr="005B6F20">
        <w:rPr>
          <w:rStyle w:val="Hipervnculo"/>
          <w:rFonts w:ascii="Palatino Linotype" w:hAnsi="Palatino Linotype"/>
          <w:color w:val="auto"/>
          <w:u w:val="none"/>
          <w:lang w:val="es-ES"/>
        </w:rPr>
        <w:t xml:space="preserve"> así como de</w:t>
      </w:r>
      <w:r w:rsidR="00F166C1" w:rsidRPr="005B6F20">
        <w:rPr>
          <w:rStyle w:val="Hipervnculo"/>
          <w:rFonts w:ascii="Palatino Linotype" w:hAnsi="Palatino Linotype"/>
          <w:color w:val="auto"/>
          <w:u w:val="none"/>
          <w:lang w:val="es-ES"/>
        </w:rPr>
        <w:t xml:space="preserve"> integridad </w:t>
      </w:r>
      <w:r w:rsidR="000D3F70" w:rsidRPr="005B6F20">
        <w:rPr>
          <w:rStyle w:val="Hipervnculo"/>
          <w:rFonts w:ascii="Palatino Linotype" w:hAnsi="Palatino Linotype"/>
          <w:color w:val="auto"/>
          <w:u w:val="none"/>
          <w:lang w:val="es-ES"/>
        </w:rPr>
        <w:t>de su personal</w:t>
      </w:r>
      <w:r w:rsidR="00F166C1" w:rsidRPr="005B6F20">
        <w:rPr>
          <w:rStyle w:val="Hipervnculo"/>
          <w:rFonts w:ascii="Palatino Linotype" w:hAnsi="Palatino Linotype"/>
          <w:color w:val="auto"/>
          <w:u w:val="none"/>
          <w:lang w:val="es-ES"/>
        </w:rPr>
        <w:t xml:space="preserve">, motivo por el cual </w:t>
      </w:r>
      <w:r w:rsidR="000D3F70" w:rsidRPr="005B6F20">
        <w:rPr>
          <w:rStyle w:val="Hipervnculo"/>
          <w:rFonts w:ascii="Palatino Linotype" w:hAnsi="Palatino Linotype"/>
          <w:color w:val="auto"/>
          <w:u w:val="none"/>
          <w:lang w:val="es-ES"/>
        </w:rPr>
        <w:t xml:space="preserve">el </w:t>
      </w:r>
      <w:r w:rsidR="000D3F70" w:rsidRPr="005B6F20">
        <w:rPr>
          <w:rStyle w:val="Hipervnculo"/>
          <w:rFonts w:ascii="Palatino Linotype" w:hAnsi="Palatino Linotype"/>
          <w:b/>
          <w:color w:val="auto"/>
          <w:u w:val="none"/>
          <w:lang w:val="es-ES"/>
        </w:rPr>
        <w:t>SUJETO OBLIGADO</w:t>
      </w:r>
      <w:r w:rsidR="000D3F70" w:rsidRPr="005B6F20">
        <w:rPr>
          <w:rStyle w:val="Hipervnculo"/>
          <w:rFonts w:ascii="Palatino Linotype" w:hAnsi="Palatino Linotype"/>
          <w:color w:val="auto"/>
          <w:u w:val="none"/>
          <w:lang w:val="es-ES"/>
        </w:rPr>
        <w:t xml:space="preserve"> podrá realizar las acciones tendientes a este propósito, en las cuales pudiera subsistir la contratación de personal especializado para la realización de actividades encaminada</w:t>
      </w:r>
      <w:r w:rsidR="00C27EDF" w:rsidRPr="005B6F20">
        <w:rPr>
          <w:rStyle w:val="Hipervnculo"/>
          <w:rFonts w:ascii="Palatino Linotype" w:hAnsi="Palatino Linotype"/>
          <w:color w:val="auto"/>
          <w:u w:val="none"/>
          <w:lang w:val="es-ES"/>
        </w:rPr>
        <w:t>s  a la protección y vigilancia.</w:t>
      </w:r>
    </w:p>
    <w:p w:rsidR="00C27EDF" w:rsidRPr="005B6F20" w:rsidRDefault="00C27EDF" w:rsidP="00C27EDF">
      <w:pPr>
        <w:pStyle w:val="Prrafodelista"/>
        <w:tabs>
          <w:tab w:val="left" w:pos="567"/>
        </w:tabs>
        <w:spacing w:line="360" w:lineRule="auto"/>
        <w:ind w:left="360" w:right="49"/>
        <w:jc w:val="both"/>
        <w:rPr>
          <w:rStyle w:val="Hipervnculo"/>
          <w:rFonts w:ascii="Palatino Linotype" w:hAnsi="Palatino Linotype"/>
          <w:b/>
          <w:color w:val="auto"/>
          <w:u w:val="none"/>
          <w:lang w:val="es-ES"/>
        </w:rPr>
      </w:pPr>
    </w:p>
    <w:p w:rsidR="006649D2" w:rsidRPr="005B6F20" w:rsidRDefault="00E65DE7" w:rsidP="00C27EDF">
      <w:pPr>
        <w:pStyle w:val="Prrafodelista"/>
        <w:numPr>
          <w:ilvl w:val="0"/>
          <w:numId w:val="1"/>
        </w:numPr>
        <w:tabs>
          <w:tab w:val="left" w:pos="567"/>
        </w:tabs>
        <w:spacing w:line="360" w:lineRule="auto"/>
        <w:ind w:left="0" w:right="49" w:firstLine="0"/>
        <w:jc w:val="both"/>
        <w:rPr>
          <w:rStyle w:val="Hipervnculo"/>
          <w:rFonts w:ascii="Palatino Linotype" w:hAnsi="Palatino Linotype"/>
          <w:b/>
          <w:color w:val="auto"/>
          <w:u w:val="none"/>
          <w:lang w:val="es-ES"/>
        </w:rPr>
      </w:pPr>
      <w:r w:rsidRPr="005B6F20">
        <w:rPr>
          <w:rStyle w:val="Hipervnculo"/>
          <w:rFonts w:ascii="Palatino Linotype" w:hAnsi="Palatino Linotype"/>
          <w:color w:val="auto"/>
          <w:u w:val="none"/>
          <w:lang w:val="es-ES"/>
        </w:rPr>
        <w:t xml:space="preserve">En esta tesitura, </w:t>
      </w:r>
      <w:r w:rsidR="00950A27" w:rsidRPr="005B6F20">
        <w:rPr>
          <w:rStyle w:val="Hipervnculo"/>
          <w:rFonts w:ascii="Palatino Linotype" w:hAnsi="Palatino Linotype"/>
          <w:color w:val="auto"/>
          <w:u w:val="none"/>
          <w:lang w:val="es-ES"/>
        </w:rPr>
        <w:t xml:space="preserve"> en el supuesto de la existencia del personal en comento, constituye una obligación para el </w:t>
      </w:r>
      <w:r w:rsidR="00950A27" w:rsidRPr="005B6F20">
        <w:rPr>
          <w:rStyle w:val="Hipervnculo"/>
          <w:rFonts w:ascii="Palatino Linotype" w:hAnsi="Palatino Linotype"/>
          <w:b/>
          <w:color w:val="auto"/>
          <w:u w:val="none"/>
          <w:lang w:val="es-ES"/>
        </w:rPr>
        <w:t>SUJETO OBLIGADO</w:t>
      </w:r>
      <w:r w:rsidR="00950A27" w:rsidRPr="005B6F20">
        <w:rPr>
          <w:rStyle w:val="Hipervnculo"/>
          <w:rFonts w:ascii="Palatino Linotype" w:hAnsi="Palatino Linotype"/>
          <w:color w:val="auto"/>
          <w:u w:val="none"/>
          <w:lang w:val="es-ES"/>
        </w:rPr>
        <w:t xml:space="preserve"> </w:t>
      </w:r>
      <w:r w:rsidRPr="005B6F20">
        <w:rPr>
          <w:rStyle w:val="Hipervnculo"/>
          <w:rFonts w:ascii="Palatino Linotype" w:hAnsi="Palatino Linotype"/>
          <w:color w:val="auto"/>
          <w:u w:val="none"/>
          <w:lang w:val="es-ES"/>
        </w:rPr>
        <w:t xml:space="preserve">contar con un registro por medio del cual queden asentadas sus percepciones o el pago de una salario respectivo por la prestación de los servicios mencionados, de tal manera que en el caso de la concurrencia del personal de policía, debe existir información al respecto, administrada por el </w:t>
      </w:r>
      <w:r w:rsidRPr="005B6F20">
        <w:rPr>
          <w:rStyle w:val="Hipervnculo"/>
          <w:rFonts w:ascii="Palatino Linotype" w:hAnsi="Palatino Linotype"/>
          <w:b/>
          <w:color w:val="auto"/>
          <w:u w:val="none"/>
          <w:lang w:val="es-ES"/>
        </w:rPr>
        <w:t>SUJETO OBLIGADO</w:t>
      </w:r>
      <w:r w:rsidRPr="005B6F20">
        <w:rPr>
          <w:rStyle w:val="Hipervnculo"/>
          <w:rFonts w:ascii="Palatino Linotype" w:hAnsi="Palatino Linotype"/>
          <w:color w:val="auto"/>
          <w:u w:val="none"/>
          <w:lang w:val="es-ES"/>
        </w:rPr>
        <w:t xml:space="preserve">,  a través de un soporte documental por medio del cual conste la referida información. </w:t>
      </w:r>
    </w:p>
    <w:p w:rsidR="00E65DE7" w:rsidRPr="005B6F20" w:rsidRDefault="00E65DE7" w:rsidP="00152BA8">
      <w:pPr>
        <w:pStyle w:val="Prrafodelista"/>
        <w:jc w:val="both"/>
        <w:rPr>
          <w:rStyle w:val="Hipervnculo"/>
          <w:rFonts w:ascii="Palatino Linotype" w:hAnsi="Palatino Linotype"/>
          <w:b/>
          <w:color w:val="auto"/>
          <w:u w:val="none"/>
          <w:lang w:val="es-ES"/>
        </w:rPr>
      </w:pPr>
    </w:p>
    <w:p w:rsidR="00E65DE7" w:rsidRPr="005B6F20" w:rsidRDefault="00E65DE7" w:rsidP="00152BA8">
      <w:pPr>
        <w:pStyle w:val="Prrafodelista"/>
        <w:tabs>
          <w:tab w:val="left" w:pos="567"/>
        </w:tabs>
        <w:spacing w:line="360" w:lineRule="auto"/>
        <w:ind w:left="360" w:right="49"/>
        <w:jc w:val="both"/>
        <w:rPr>
          <w:rStyle w:val="Hipervnculo"/>
          <w:rFonts w:ascii="Palatino Linotype" w:hAnsi="Palatino Linotype"/>
          <w:b/>
          <w:color w:val="auto"/>
          <w:u w:val="none"/>
          <w:lang w:val="es-ES"/>
        </w:rPr>
      </w:pPr>
    </w:p>
    <w:p w:rsidR="00E65DE7" w:rsidRPr="005B6F20" w:rsidRDefault="00C27EDF" w:rsidP="00C27EDF">
      <w:pPr>
        <w:pStyle w:val="Prrafodelista"/>
        <w:numPr>
          <w:ilvl w:val="0"/>
          <w:numId w:val="1"/>
        </w:numPr>
        <w:tabs>
          <w:tab w:val="left" w:pos="567"/>
        </w:tabs>
        <w:spacing w:line="360" w:lineRule="auto"/>
        <w:ind w:left="0" w:right="49" w:firstLine="0"/>
        <w:jc w:val="both"/>
        <w:rPr>
          <w:rStyle w:val="Hipervnculo"/>
          <w:rFonts w:ascii="Palatino Linotype" w:hAnsi="Palatino Linotype"/>
          <w:b/>
          <w:color w:val="auto"/>
          <w:u w:val="none"/>
          <w:lang w:val="es-ES"/>
        </w:rPr>
      </w:pPr>
      <w:r w:rsidRPr="005B6F20">
        <w:rPr>
          <w:rStyle w:val="Hipervnculo"/>
          <w:rFonts w:ascii="Palatino Linotype" w:hAnsi="Palatino Linotype"/>
          <w:color w:val="auto"/>
          <w:u w:val="none"/>
          <w:lang w:val="es-ES"/>
        </w:rPr>
        <w:t xml:space="preserve">De tal modo que, </w:t>
      </w:r>
      <w:r w:rsidR="00E65DE7" w:rsidRPr="005B6F20">
        <w:rPr>
          <w:rStyle w:val="Hipervnculo"/>
          <w:rFonts w:ascii="Palatino Linotype" w:hAnsi="Palatino Linotype"/>
          <w:color w:val="auto"/>
          <w:u w:val="none"/>
          <w:lang w:val="es-ES"/>
        </w:rPr>
        <w:t>en el supuesto de la existencia de el o los documento</w:t>
      </w:r>
      <w:r w:rsidR="008D1B7B" w:rsidRPr="005B6F20">
        <w:rPr>
          <w:rStyle w:val="Hipervnculo"/>
          <w:rFonts w:ascii="Palatino Linotype" w:hAnsi="Palatino Linotype"/>
          <w:color w:val="auto"/>
          <w:u w:val="none"/>
          <w:lang w:val="es-ES"/>
        </w:rPr>
        <w:t xml:space="preserve">s que acrediten la </w:t>
      </w:r>
      <w:r w:rsidR="00E65DE7" w:rsidRPr="005B6F20">
        <w:rPr>
          <w:rStyle w:val="Hipervnculo"/>
          <w:rFonts w:ascii="Palatino Linotype" w:hAnsi="Palatino Linotype"/>
          <w:color w:val="auto"/>
          <w:u w:val="none"/>
          <w:lang w:val="es-ES"/>
        </w:rPr>
        <w:t xml:space="preserve"> </w:t>
      </w:r>
      <w:r w:rsidR="008D1B7B" w:rsidRPr="005B6F20">
        <w:rPr>
          <w:rStyle w:val="Hipervnculo"/>
          <w:rFonts w:ascii="Palatino Linotype" w:hAnsi="Palatino Linotype"/>
          <w:color w:val="auto"/>
          <w:u w:val="none"/>
          <w:lang w:val="es-ES"/>
        </w:rPr>
        <w:t>prestación de servicios de dicho personal, dada la naturaleza de la información solicitada y que en ella podría obrar datos personales o infor</w:t>
      </w:r>
      <w:r w:rsidRPr="005B6F20">
        <w:rPr>
          <w:rStyle w:val="Hipervnculo"/>
          <w:rFonts w:ascii="Palatino Linotype" w:hAnsi="Palatino Linotype"/>
          <w:color w:val="auto"/>
          <w:u w:val="none"/>
          <w:lang w:val="es-ES"/>
        </w:rPr>
        <w:t xml:space="preserve">mación </w:t>
      </w:r>
      <w:r w:rsidRPr="005B6F20">
        <w:rPr>
          <w:rStyle w:val="Hipervnculo"/>
          <w:rFonts w:ascii="Palatino Linotype" w:hAnsi="Palatino Linotype"/>
          <w:color w:val="auto"/>
          <w:u w:val="none"/>
          <w:lang w:val="es-ES"/>
        </w:rPr>
        <w:lastRenderedPageBreak/>
        <w:t>susceptible de resguardarse</w:t>
      </w:r>
      <w:r w:rsidR="008D1B7B" w:rsidRPr="005B6F20">
        <w:rPr>
          <w:rStyle w:val="Hipervnculo"/>
          <w:rFonts w:ascii="Palatino Linotype" w:hAnsi="Palatino Linotype"/>
          <w:color w:val="auto"/>
          <w:u w:val="none"/>
          <w:lang w:val="es-ES"/>
        </w:rPr>
        <w:t xml:space="preserve"> en virtud de</w:t>
      </w:r>
      <w:r w:rsidRPr="005B6F20">
        <w:rPr>
          <w:rStyle w:val="Hipervnculo"/>
          <w:rFonts w:ascii="Palatino Linotype" w:hAnsi="Palatino Linotype"/>
          <w:color w:val="auto"/>
          <w:u w:val="none"/>
          <w:lang w:val="es-ES"/>
        </w:rPr>
        <w:t xml:space="preserve"> la protección, </w:t>
      </w:r>
      <w:r w:rsidR="008D1B7B" w:rsidRPr="005B6F20">
        <w:rPr>
          <w:rStyle w:val="Hipervnculo"/>
          <w:rFonts w:ascii="Palatino Linotype" w:hAnsi="Palatino Linotype"/>
          <w:color w:val="auto"/>
          <w:u w:val="none"/>
          <w:lang w:val="es-ES"/>
        </w:rPr>
        <w:t xml:space="preserve"> la seguridad e integridad de los trabajadores, su entrega deberá de ser en versión pública. </w:t>
      </w:r>
    </w:p>
    <w:p w:rsidR="00CD3BD3" w:rsidRPr="005B6F20" w:rsidRDefault="00CD3BD3" w:rsidP="00152BA8">
      <w:pPr>
        <w:pStyle w:val="Prrafodelista"/>
        <w:tabs>
          <w:tab w:val="left" w:pos="567"/>
        </w:tabs>
        <w:spacing w:line="360" w:lineRule="auto"/>
        <w:ind w:left="360" w:right="49"/>
        <w:jc w:val="both"/>
        <w:rPr>
          <w:rStyle w:val="Hipervnculo"/>
          <w:rFonts w:ascii="Palatino Linotype" w:hAnsi="Palatino Linotype"/>
          <w:b/>
          <w:color w:val="auto"/>
          <w:u w:val="none"/>
          <w:lang w:val="es-ES"/>
        </w:rPr>
      </w:pPr>
    </w:p>
    <w:p w:rsidR="00CD3BD3" w:rsidRPr="005B6F20" w:rsidRDefault="00C27EDF" w:rsidP="00C27EDF">
      <w:pPr>
        <w:pStyle w:val="Prrafodelista"/>
        <w:numPr>
          <w:ilvl w:val="0"/>
          <w:numId w:val="1"/>
        </w:numPr>
        <w:tabs>
          <w:tab w:val="left" w:pos="567"/>
        </w:tabs>
        <w:spacing w:line="360" w:lineRule="auto"/>
        <w:ind w:left="0" w:right="49" w:firstLine="0"/>
        <w:jc w:val="both"/>
        <w:rPr>
          <w:rStyle w:val="Hipervnculo"/>
          <w:rFonts w:ascii="Palatino Linotype" w:hAnsi="Palatino Linotype"/>
          <w:b/>
          <w:color w:val="auto"/>
          <w:u w:val="none"/>
          <w:lang w:val="es-ES"/>
        </w:rPr>
      </w:pPr>
      <w:r w:rsidRPr="005B6F20">
        <w:rPr>
          <w:rStyle w:val="Hipervnculo"/>
          <w:rFonts w:ascii="Palatino Linotype" w:hAnsi="Palatino Linotype"/>
          <w:color w:val="auto"/>
          <w:u w:val="none"/>
          <w:lang w:val="es-ES"/>
        </w:rPr>
        <w:t xml:space="preserve">Es así </w:t>
      </w:r>
      <w:r w:rsidR="008D1B7B" w:rsidRPr="005B6F20">
        <w:rPr>
          <w:rStyle w:val="Hipervnculo"/>
          <w:rFonts w:ascii="Palatino Linotype" w:hAnsi="Palatino Linotype"/>
          <w:color w:val="auto"/>
          <w:u w:val="none"/>
          <w:lang w:val="es-ES"/>
        </w:rPr>
        <w:t xml:space="preserve">que este Órgano Garante determina ordenar la entrega de el o los documentos donde conste la información relativa al personal de policía del </w:t>
      </w:r>
      <w:r w:rsidR="00CD3BD3" w:rsidRPr="005B6F20">
        <w:rPr>
          <w:rStyle w:val="Hipervnculo"/>
          <w:rFonts w:ascii="Palatino Linotype" w:hAnsi="Palatino Linotype"/>
          <w:color w:val="auto"/>
          <w:u w:val="none"/>
          <w:lang w:val="es-ES"/>
        </w:rPr>
        <w:t xml:space="preserve">Tecnológico de estudios Superiores de Huixquilucan, en los </w:t>
      </w:r>
      <w:r w:rsidR="008D1B7B" w:rsidRPr="005B6F20">
        <w:rPr>
          <w:rStyle w:val="Hipervnculo"/>
          <w:rFonts w:ascii="Palatino Linotype" w:hAnsi="Palatino Linotype"/>
          <w:color w:val="auto"/>
          <w:u w:val="none"/>
          <w:lang w:val="es-ES"/>
        </w:rPr>
        <w:t>cual</w:t>
      </w:r>
      <w:r w:rsidR="00CD3BD3" w:rsidRPr="005B6F20">
        <w:rPr>
          <w:rStyle w:val="Hipervnculo"/>
          <w:rFonts w:ascii="Palatino Linotype" w:hAnsi="Palatino Linotype"/>
          <w:color w:val="auto"/>
          <w:u w:val="none"/>
          <w:lang w:val="es-ES"/>
        </w:rPr>
        <w:t>es consten sus remuneraciones por la prestación de sus servicios</w:t>
      </w:r>
      <w:r w:rsidR="0022199D" w:rsidRPr="005B6F20">
        <w:rPr>
          <w:rStyle w:val="Hipervnculo"/>
          <w:rFonts w:ascii="Palatino Linotype" w:hAnsi="Palatino Linotype"/>
          <w:color w:val="auto"/>
          <w:u w:val="none"/>
          <w:lang w:val="es-ES"/>
        </w:rPr>
        <w:t xml:space="preserve"> que es precisamente la nómina general que se está ordenando entregar</w:t>
      </w:r>
      <w:r w:rsidR="00CD3BD3" w:rsidRPr="005B6F20">
        <w:rPr>
          <w:rStyle w:val="Hipervnculo"/>
          <w:rFonts w:ascii="Palatino Linotype" w:hAnsi="Palatino Linotype"/>
          <w:color w:val="auto"/>
          <w:u w:val="none"/>
          <w:lang w:val="es-ES"/>
        </w:rPr>
        <w:t>, así como su cargo, área y domicilio de trabajo respecto de las dos quincenas del</w:t>
      </w:r>
      <w:r w:rsidR="0022199D" w:rsidRPr="005B6F20">
        <w:rPr>
          <w:rStyle w:val="Hipervnculo"/>
          <w:rFonts w:ascii="Palatino Linotype" w:hAnsi="Palatino Linotype"/>
          <w:color w:val="auto"/>
          <w:u w:val="none"/>
          <w:lang w:val="es-ES"/>
        </w:rPr>
        <w:t xml:space="preserve"> mes de marzo del año en curso.</w:t>
      </w:r>
    </w:p>
    <w:p w:rsidR="008D1B7B" w:rsidRPr="005B6F20" w:rsidRDefault="008D1B7B" w:rsidP="00152BA8">
      <w:pPr>
        <w:pStyle w:val="Prrafodelista"/>
        <w:tabs>
          <w:tab w:val="left" w:pos="567"/>
        </w:tabs>
        <w:spacing w:line="360" w:lineRule="auto"/>
        <w:ind w:left="360" w:right="49"/>
        <w:jc w:val="both"/>
        <w:rPr>
          <w:rStyle w:val="Hipervnculo"/>
          <w:rFonts w:ascii="Palatino Linotype" w:hAnsi="Palatino Linotype"/>
          <w:b/>
          <w:color w:val="auto"/>
          <w:u w:val="none"/>
          <w:lang w:val="es-ES"/>
        </w:rPr>
      </w:pPr>
    </w:p>
    <w:p w:rsidR="006649D2" w:rsidRPr="005B6F20" w:rsidRDefault="006649D2" w:rsidP="00C27EDF">
      <w:pPr>
        <w:pStyle w:val="Encabezado"/>
        <w:numPr>
          <w:ilvl w:val="0"/>
          <w:numId w:val="1"/>
        </w:numPr>
        <w:tabs>
          <w:tab w:val="clear" w:pos="4252"/>
          <w:tab w:val="clear" w:pos="8504"/>
          <w:tab w:val="left" w:pos="426"/>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Asimismo,  en términos del artículo 162 de la Ley de Transparencia y Acceso a la Información Pública del Estado de México; se ordena se turne a todas las áreas competentes que cuenten con la información o deban tenerla de acuerdo a sus facu</w:t>
      </w:r>
      <w:r w:rsidR="0022199D" w:rsidRPr="005B6F20">
        <w:rPr>
          <w:rFonts w:ascii="Palatino Linotype" w:eastAsia="MS Mincho" w:hAnsi="Palatino Linotype" w:cs="Arial"/>
          <w:color w:val="000000" w:themeColor="text1"/>
          <w:lang w:val="es-MX"/>
        </w:rPr>
        <w:t>ltades, competencia o funciones.</w:t>
      </w:r>
    </w:p>
    <w:p w:rsidR="00F80E9A" w:rsidRPr="005B6F20" w:rsidRDefault="00F80E9A" w:rsidP="00152BA8">
      <w:pPr>
        <w:tabs>
          <w:tab w:val="left" w:pos="567"/>
        </w:tabs>
        <w:spacing w:line="360" w:lineRule="auto"/>
        <w:ind w:right="49"/>
        <w:jc w:val="both"/>
        <w:rPr>
          <w:rStyle w:val="Hipervnculo"/>
          <w:rFonts w:ascii="Palatino Linotype" w:hAnsi="Palatino Linotype"/>
          <w:b/>
          <w:color w:val="auto"/>
          <w:u w:val="none"/>
          <w:lang w:val="es-ES"/>
        </w:rPr>
      </w:pPr>
    </w:p>
    <w:p w:rsidR="00F80E9A" w:rsidRPr="005B6F20" w:rsidRDefault="00F80E9A" w:rsidP="00152BA8">
      <w:pPr>
        <w:pStyle w:val="Ttulo2"/>
        <w:jc w:val="both"/>
        <w:rPr>
          <w:rFonts w:ascii="Palatino Linotype" w:eastAsia="MS Mincho" w:hAnsi="Palatino Linotype"/>
          <w:b/>
          <w:color w:val="000000" w:themeColor="text1"/>
          <w:sz w:val="24"/>
        </w:rPr>
      </w:pPr>
      <w:bookmarkStart w:id="24" w:name="_Toc532234482"/>
      <w:r w:rsidRPr="005B6F20">
        <w:rPr>
          <w:rFonts w:ascii="Palatino Linotype" w:eastAsia="MS Mincho" w:hAnsi="Palatino Linotype"/>
          <w:b/>
          <w:color w:val="000000" w:themeColor="text1"/>
          <w:sz w:val="24"/>
        </w:rPr>
        <w:t>VIII. De la lista de raya</w:t>
      </w:r>
      <w:bookmarkEnd w:id="24"/>
    </w:p>
    <w:p w:rsidR="00F80E9A" w:rsidRPr="005B6F20" w:rsidRDefault="00F80E9A" w:rsidP="00152BA8">
      <w:pPr>
        <w:jc w:val="both"/>
        <w:rPr>
          <w:lang w:val="es-MX" w:eastAsia="en-US"/>
        </w:rPr>
      </w:pPr>
    </w:p>
    <w:p w:rsidR="007F499D" w:rsidRPr="005B6F20" w:rsidRDefault="007F499D" w:rsidP="005F417E">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Resulta oportuno precisar que dentro de la información solicitada por el </w:t>
      </w:r>
      <w:r w:rsidRPr="005B6F20">
        <w:rPr>
          <w:rFonts w:ascii="Palatino Linotype" w:eastAsia="MS Mincho" w:hAnsi="Palatino Linotype" w:cs="Arial"/>
          <w:b/>
          <w:color w:val="000000" w:themeColor="text1"/>
          <w:lang w:val="es-MX"/>
        </w:rPr>
        <w:t>RECURRENTE</w:t>
      </w:r>
      <w:r w:rsidRPr="005B6F20">
        <w:rPr>
          <w:rFonts w:ascii="Palatino Linotype" w:eastAsia="MS Mincho" w:hAnsi="Palatino Linotype" w:cs="Arial"/>
          <w:color w:val="000000" w:themeColor="text1"/>
          <w:lang w:val="es-MX"/>
        </w:rPr>
        <w:t xml:space="preserve"> requirió la lista de raya; sin embargo este término no tiene una connotación o definición de manera específica; sin embargo de acuerdo al “Glosario de Términos Administrativos” precisa lo siguiente:</w:t>
      </w:r>
    </w:p>
    <w:p w:rsidR="007F499D" w:rsidRPr="005B6F20" w:rsidRDefault="007F499D" w:rsidP="00152BA8">
      <w:pPr>
        <w:pStyle w:val="Encabezado"/>
        <w:tabs>
          <w:tab w:val="left" w:pos="567"/>
        </w:tabs>
        <w:spacing w:line="360" w:lineRule="auto"/>
        <w:jc w:val="both"/>
        <w:rPr>
          <w:rFonts w:ascii="Palatino Linotype" w:eastAsia="MS Mincho" w:hAnsi="Palatino Linotype" w:cs="Arial"/>
          <w:color w:val="000000" w:themeColor="text1"/>
          <w:lang w:val="es-MX"/>
        </w:rPr>
      </w:pPr>
    </w:p>
    <w:p w:rsidR="007F499D" w:rsidRPr="005B6F20" w:rsidRDefault="007F499D" w:rsidP="00152BA8">
      <w:pPr>
        <w:pStyle w:val="Sinespaciado"/>
        <w:ind w:left="1276" w:right="567"/>
        <w:jc w:val="both"/>
        <w:rPr>
          <w:rFonts w:ascii="Palatino Linotype" w:hAnsi="Palatino Linotype"/>
          <w:i/>
          <w:color w:val="000000" w:themeColor="text1"/>
        </w:rPr>
      </w:pPr>
      <w:r w:rsidRPr="005B6F20">
        <w:rPr>
          <w:rFonts w:ascii="Palatino Linotype" w:hAnsi="Palatino Linotype"/>
          <w:b/>
          <w:i/>
          <w:color w:val="000000" w:themeColor="text1"/>
        </w:rPr>
        <w:t>“PERSONAL A LISTA DE RAYA.</w:t>
      </w:r>
      <w:r w:rsidRPr="005B6F20">
        <w:rPr>
          <w:rFonts w:ascii="Palatino Linotype" w:hAnsi="Palatino Linotype"/>
          <w:i/>
          <w:color w:val="000000" w:themeColor="text1"/>
        </w:rPr>
        <w:t xml:space="preserve"> Lo integran los trabajadores temporales cuya relación laboral se formaliza por su inclusión en nómina o documentos denominados "Lista de Raya" y que, por lo tanto, carecen de nombramiento.”</w:t>
      </w:r>
    </w:p>
    <w:p w:rsidR="007F499D" w:rsidRPr="005B6F20" w:rsidRDefault="007F499D" w:rsidP="00152BA8">
      <w:pPr>
        <w:pStyle w:val="Sinespaciado"/>
        <w:ind w:left="1276" w:right="567"/>
        <w:jc w:val="both"/>
        <w:rPr>
          <w:rFonts w:ascii="Palatino Linotype" w:hAnsi="Palatino Linotype"/>
          <w:i/>
          <w:color w:val="000000" w:themeColor="text1"/>
        </w:rPr>
      </w:pPr>
    </w:p>
    <w:p w:rsidR="007F499D" w:rsidRPr="005B6F20" w:rsidRDefault="007F499D" w:rsidP="00152BA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lastRenderedPageBreak/>
        <w:t>Conjuntamente, el artículo 804 de la Ley Federal del Trabajo establece que:</w:t>
      </w:r>
    </w:p>
    <w:p w:rsidR="007F499D" w:rsidRPr="005B6F20" w:rsidRDefault="007F499D" w:rsidP="00152BA8">
      <w:pPr>
        <w:pStyle w:val="Encabezado"/>
        <w:spacing w:line="360" w:lineRule="auto"/>
        <w:ind w:left="993"/>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lang w:val="es-MX"/>
        </w:rPr>
        <w:t>“Artículo 804.- El patrón tiene obligación de conservar y exhibir en juicio los documentos que a continuación se precisan:</w:t>
      </w:r>
    </w:p>
    <w:p w:rsidR="007F499D" w:rsidRPr="005B6F20" w:rsidRDefault="007F499D" w:rsidP="00152BA8">
      <w:pPr>
        <w:pStyle w:val="Encabezado"/>
        <w:spacing w:line="360" w:lineRule="auto"/>
        <w:ind w:left="1560" w:hanging="1058"/>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lang w:val="es-MX"/>
        </w:rPr>
        <w:tab/>
        <w:t>I. Contratos individuales de trabajo que se celebren, cuando no exista contrato colectivo o contrato Ley aplicable;</w:t>
      </w:r>
    </w:p>
    <w:p w:rsidR="007F499D" w:rsidRPr="005B6F20" w:rsidRDefault="007F499D" w:rsidP="00152BA8">
      <w:pPr>
        <w:pStyle w:val="Encabezado"/>
        <w:spacing w:line="360" w:lineRule="auto"/>
        <w:ind w:left="1560"/>
        <w:jc w:val="both"/>
        <w:rPr>
          <w:rFonts w:ascii="Palatino Linotype" w:eastAsia="MS Mincho" w:hAnsi="Palatino Linotype" w:cs="Arial"/>
          <w:i/>
          <w:color w:val="000000" w:themeColor="text1"/>
          <w:u w:val="single"/>
          <w:lang w:val="es-MX"/>
        </w:rPr>
      </w:pPr>
      <w:r w:rsidRPr="005B6F20">
        <w:rPr>
          <w:rFonts w:ascii="Palatino Linotype" w:eastAsia="MS Mincho" w:hAnsi="Palatino Linotype" w:cs="Arial"/>
          <w:i/>
          <w:color w:val="000000" w:themeColor="text1"/>
          <w:lang w:val="es-MX"/>
        </w:rPr>
        <w:tab/>
      </w:r>
      <w:r w:rsidRPr="005B6F20">
        <w:rPr>
          <w:rFonts w:ascii="Palatino Linotype" w:eastAsia="MS Mincho" w:hAnsi="Palatino Linotype" w:cs="Arial"/>
          <w:b/>
          <w:i/>
          <w:color w:val="000000" w:themeColor="text1"/>
          <w:lang w:val="es-MX"/>
        </w:rPr>
        <w:t>II</w:t>
      </w:r>
      <w:r w:rsidRPr="005B6F20">
        <w:rPr>
          <w:rFonts w:ascii="Palatino Linotype" w:eastAsia="MS Mincho" w:hAnsi="Palatino Linotype" w:cs="Arial"/>
          <w:b/>
          <w:i/>
          <w:color w:val="000000" w:themeColor="text1"/>
          <w:u w:val="single"/>
          <w:lang w:val="es-MX"/>
        </w:rPr>
        <w:t>. Listas de raya o</w:t>
      </w:r>
      <w:r w:rsidRPr="005B6F20">
        <w:rPr>
          <w:rFonts w:ascii="Palatino Linotype" w:eastAsia="MS Mincho" w:hAnsi="Palatino Linotype" w:cs="Arial"/>
          <w:i/>
          <w:color w:val="000000" w:themeColor="text1"/>
          <w:u w:val="single"/>
          <w:lang w:val="es-MX"/>
        </w:rPr>
        <w:t xml:space="preserve"> nómina de personal, cuando se lleven en el centro de trabajo; o recibos de pagos de salarios;</w:t>
      </w:r>
    </w:p>
    <w:p w:rsidR="007F499D" w:rsidRPr="005B6F20" w:rsidRDefault="007F499D" w:rsidP="00152BA8">
      <w:pPr>
        <w:pStyle w:val="Encabezado"/>
        <w:spacing w:line="360" w:lineRule="auto"/>
        <w:ind w:left="1560"/>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lang w:val="es-MX"/>
        </w:rPr>
        <w:t>III. Controles de asistencia, cuando se lleven en el centro de trabajo;</w:t>
      </w:r>
    </w:p>
    <w:p w:rsidR="007F499D" w:rsidRPr="005B6F20" w:rsidRDefault="007F499D" w:rsidP="00152BA8">
      <w:pPr>
        <w:pStyle w:val="Encabezado"/>
        <w:spacing w:line="360" w:lineRule="auto"/>
        <w:ind w:left="1560"/>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lang w:val="es-MX"/>
        </w:rPr>
        <w:t>IV. Comprobantes de pago de participación de utilidades, de vacaciones y de aguinaldos, así como las primas a que se refiere esta Ley, y pagos, aportaciones y cuotas de seguridad social; y</w:t>
      </w:r>
    </w:p>
    <w:p w:rsidR="007F499D" w:rsidRPr="005B6F20" w:rsidRDefault="00D439B5" w:rsidP="00152BA8">
      <w:pPr>
        <w:pStyle w:val="Encabezado"/>
        <w:tabs>
          <w:tab w:val="clear" w:pos="4252"/>
          <w:tab w:val="clear" w:pos="8504"/>
          <w:tab w:val="center" w:pos="3261"/>
          <w:tab w:val="right" w:pos="8838"/>
        </w:tabs>
        <w:spacing w:line="360" w:lineRule="auto"/>
        <w:jc w:val="both"/>
        <w:rPr>
          <w:rFonts w:ascii="Palatino Linotype" w:eastAsia="MS Mincho" w:hAnsi="Palatino Linotype" w:cs="Arial"/>
          <w:i/>
          <w:color w:val="000000" w:themeColor="text1"/>
          <w:lang w:val="es-MX"/>
        </w:rPr>
      </w:pPr>
      <w:r w:rsidRPr="005B6F20">
        <w:rPr>
          <w:rFonts w:ascii="Palatino Linotype" w:eastAsia="MS Mincho" w:hAnsi="Palatino Linotype" w:cs="Arial"/>
          <w:i/>
          <w:color w:val="000000" w:themeColor="text1"/>
          <w:lang w:val="es-MX"/>
        </w:rPr>
        <w:tab/>
        <w:t xml:space="preserve">V. </w:t>
      </w:r>
      <w:r w:rsidR="007F499D" w:rsidRPr="005B6F20">
        <w:rPr>
          <w:rFonts w:ascii="Palatino Linotype" w:eastAsia="MS Mincho" w:hAnsi="Palatino Linotype" w:cs="Arial"/>
          <w:i/>
          <w:color w:val="000000" w:themeColor="text1"/>
          <w:lang w:val="es-MX"/>
        </w:rPr>
        <w:t>Los demás que señalen las leyes.”</w:t>
      </w:r>
    </w:p>
    <w:p w:rsidR="007F499D" w:rsidRPr="005B6F20" w:rsidRDefault="007F499D" w:rsidP="00152BA8">
      <w:pPr>
        <w:pStyle w:val="Encabezado"/>
        <w:spacing w:line="360" w:lineRule="auto"/>
        <w:ind w:left="1440"/>
        <w:jc w:val="both"/>
        <w:rPr>
          <w:rFonts w:ascii="Palatino Linotype" w:eastAsia="MS Mincho" w:hAnsi="Palatino Linotype" w:cs="Arial"/>
          <w:i/>
          <w:color w:val="000000" w:themeColor="text1"/>
          <w:lang w:val="es-MX"/>
        </w:rPr>
      </w:pPr>
    </w:p>
    <w:p w:rsidR="007F499D" w:rsidRPr="005B6F20" w:rsidRDefault="007F499D" w:rsidP="00152BA8">
      <w:pPr>
        <w:pStyle w:val="Encabezado"/>
        <w:numPr>
          <w:ilvl w:val="0"/>
          <w:numId w:val="1"/>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Con lo anterior, se llega a la conclusión de que la lista de raya consiste en registro conformado por trabajadores a los cuales se les remunerará por los servicios que estos le presten al patrón de forma temporal.</w:t>
      </w:r>
    </w:p>
    <w:p w:rsidR="007F499D" w:rsidRPr="005B6F20" w:rsidRDefault="007F499D" w:rsidP="00152BA8">
      <w:pPr>
        <w:pStyle w:val="Encabezado"/>
        <w:tabs>
          <w:tab w:val="left" w:pos="567"/>
        </w:tabs>
        <w:spacing w:line="360" w:lineRule="auto"/>
        <w:ind w:left="142"/>
        <w:jc w:val="both"/>
        <w:rPr>
          <w:rFonts w:ascii="Palatino Linotype" w:eastAsia="MS Mincho" w:hAnsi="Palatino Linotype" w:cs="Arial"/>
          <w:color w:val="000000" w:themeColor="text1"/>
          <w:lang w:val="es-MX"/>
        </w:rPr>
      </w:pPr>
    </w:p>
    <w:p w:rsidR="007F499D" w:rsidRPr="005B6F20" w:rsidRDefault="007F499D" w:rsidP="00C27EDF">
      <w:pPr>
        <w:pStyle w:val="Prrafodelista"/>
        <w:numPr>
          <w:ilvl w:val="0"/>
          <w:numId w:val="1"/>
        </w:numPr>
        <w:tabs>
          <w:tab w:val="left" w:pos="567"/>
        </w:tabs>
        <w:autoSpaceDE w:val="0"/>
        <w:autoSpaceDN w:val="0"/>
        <w:adjustRightInd w:val="0"/>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t xml:space="preserve">En consecuencia,  el </w:t>
      </w:r>
      <w:r w:rsidRPr="005B6F20">
        <w:rPr>
          <w:rFonts w:ascii="Palatino Linotype" w:eastAsia="MS Mincho" w:hAnsi="Palatino Linotype" w:cs="Arial"/>
          <w:b/>
          <w:color w:val="000000" w:themeColor="text1"/>
          <w:lang w:val="es-MX"/>
        </w:rPr>
        <w:t>SUJETO OBLIGADO</w:t>
      </w:r>
      <w:r w:rsidRPr="005B6F20">
        <w:rPr>
          <w:rFonts w:ascii="Palatino Linotype" w:eastAsia="MS Mincho" w:hAnsi="Palatino Linotype" w:cs="Arial"/>
          <w:color w:val="000000" w:themeColor="text1"/>
          <w:lang w:val="es-MX"/>
        </w:rPr>
        <w:t xml:space="preserve"> deberá entregar la lista de raya en versión pública de ser procedente; referentes al personal adscrito al Tecnológico de Estudios Superiores de Huixquilucan; por lo que de ser el caso que dicha información no haya sido generada </w:t>
      </w:r>
      <w:r w:rsidRPr="005B6F20">
        <w:rPr>
          <w:rFonts w:ascii="Palatino Linotype" w:eastAsia="MS Mincho" w:hAnsi="Palatino Linotype" w:cs="Arial"/>
          <w:b/>
          <w:color w:val="000000" w:themeColor="text1"/>
          <w:lang w:val="es-MX"/>
        </w:rPr>
        <w:t>el SUJETO OBLIGADO</w:t>
      </w:r>
      <w:r w:rsidRPr="005B6F20">
        <w:rPr>
          <w:rFonts w:ascii="Palatino Linotype" w:eastAsia="MS Mincho" w:hAnsi="Palatino Linotype" w:cs="Arial"/>
          <w:color w:val="000000" w:themeColor="text1"/>
          <w:lang w:val="es-MX"/>
        </w:rPr>
        <w:t xml:space="preserve"> deberá manifes</w:t>
      </w:r>
      <w:r w:rsidR="00270688" w:rsidRPr="005B6F20">
        <w:rPr>
          <w:rFonts w:ascii="Palatino Linotype" w:eastAsia="MS Mincho" w:hAnsi="Palatino Linotype" w:cs="Arial"/>
          <w:color w:val="000000" w:themeColor="text1"/>
          <w:lang w:val="es-MX"/>
        </w:rPr>
        <w:t>tar de manera precisa y clara la</w:t>
      </w:r>
      <w:r w:rsidRPr="005B6F20">
        <w:rPr>
          <w:rFonts w:ascii="Palatino Linotype" w:eastAsia="MS Mincho" w:hAnsi="Palatino Linotype" w:cs="Arial"/>
          <w:color w:val="000000" w:themeColor="text1"/>
          <w:lang w:val="es-MX"/>
        </w:rPr>
        <w:t xml:space="preserve">s razones que expliquen las causas por las cuales no se haya generado la información requerida en el presente asunto. </w:t>
      </w:r>
    </w:p>
    <w:p w:rsidR="007F499D" w:rsidRPr="005B6F20" w:rsidRDefault="007F499D" w:rsidP="00152BA8">
      <w:pPr>
        <w:pStyle w:val="Prrafodelista"/>
        <w:jc w:val="both"/>
        <w:rPr>
          <w:rFonts w:ascii="Palatino Linotype" w:eastAsia="MS Mincho" w:hAnsi="Palatino Linotype" w:cs="Arial"/>
          <w:color w:val="000000" w:themeColor="text1"/>
          <w:lang w:val="es-MX"/>
        </w:rPr>
      </w:pPr>
    </w:p>
    <w:p w:rsidR="00703362" w:rsidRPr="005B6F20" w:rsidRDefault="007F499D" w:rsidP="00C27EDF">
      <w:pPr>
        <w:pStyle w:val="Prrafodelista"/>
        <w:numPr>
          <w:ilvl w:val="0"/>
          <w:numId w:val="1"/>
        </w:numPr>
        <w:tabs>
          <w:tab w:val="left" w:pos="567"/>
        </w:tabs>
        <w:autoSpaceDE w:val="0"/>
        <w:autoSpaceDN w:val="0"/>
        <w:adjustRightInd w:val="0"/>
        <w:spacing w:line="360" w:lineRule="auto"/>
        <w:ind w:left="0" w:firstLine="0"/>
        <w:jc w:val="both"/>
        <w:rPr>
          <w:rFonts w:ascii="Palatino Linotype" w:eastAsia="MS Mincho" w:hAnsi="Palatino Linotype" w:cs="Arial"/>
          <w:color w:val="000000" w:themeColor="text1"/>
          <w:lang w:val="es-MX"/>
        </w:rPr>
      </w:pPr>
      <w:r w:rsidRPr="005B6F20">
        <w:rPr>
          <w:rFonts w:ascii="Palatino Linotype" w:eastAsia="MS Mincho" w:hAnsi="Palatino Linotype" w:cs="Arial"/>
          <w:color w:val="000000" w:themeColor="text1"/>
          <w:lang w:val="es-MX"/>
        </w:rPr>
        <w:lastRenderedPageBreak/>
        <w:t xml:space="preserve">Y de la misma manera, en términos del artículo 162 de la Ley de Transparencia y Acceso a la Información Pública del Estado de México; se ordena se turne a todas las áreas competentes que cuenten con la información o deban tenerla de acuerdo a sus facultades, competencia o funciones la búsqueda exhaustiva y razonable de la información solicitada.   </w:t>
      </w:r>
    </w:p>
    <w:p w:rsidR="00703362" w:rsidRPr="005B6F20" w:rsidRDefault="00703362" w:rsidP="00152BA8">
      <w:pPr>
        <w:pStyle w:val="Ttulo1"/>
        <w:spacing w:line="360" w:lineRule="auto"/>
        <w:jc w:val="both"/>
        <w:rPr>
          <w:rFonts w:ascii="Palatino Linotype" w:hAnsi="Palatino Linotype"/>
          <w:b/>
          <w:color w:val="auto"/>
          <w:sz w:val="24"/>
          <w:szCs w:val="24"/>
        </w:rPr>
      </w:pPr>
      <w:bookmarkStart w:id="25" w:name="_Toc473799824"/>
      <w:bookmarkStart w:id="26" w:name="_Toc487025370"/>
      <w:bookmarkStart w:id="27" w:name="_Toc493790438"/>
      <w:bookmarkStart w:id="28" w:name="_Toc495606558"/>
      <w:bookmarkStart w:id="29" w:name="_Toc507005372"/>
      <w:bookmarkStart w:id="30" w:name="_Toc532234483"/>
      <w:r w:rsidRPr="005B6F20">
        <w:rPr>
          <w:rFonts w:ascii="Palatino Linotype" w:hAnsi="Palatino Linotype"/>
          <w:b/>
          <w:color w:val="auto"/>
          <w:sz w:val="24"/>
          <w:szCs w:val="24"/>
        </w:rPr>
        <w:t>QUINTO. De la Versión Pública</w:t>
      </w:r>
      <w:bookmarkEnd w:id="25"/>
      <w:bookmarkEnd w:id="26"/>
      <w:bookmarkEnd w:id="27"/>
      <w:bookmarkEnd w:id="28"/>
      <w:bookmarkEnd w:id="29"/>
      <w:bookmarkEnd w:id="30"/>
      <w:r w:rsidRPr="005B6F20">
        <w:rPr>
          <w:rFonts w:ascii="Palatino Linotype" w:hAnsi="Palatino Linotype"/>
          <w:b/>
          <w:color w:val="auto"/>
          <w:sz w:val="24"/>
          <w:szCs w:val="24"/>
        </w:rPr>
        <w:t xml:space="preserve"> </w:t>
      </w:r>
    </w:p>
    <w:p w:rsidR="00703362" w:rsidRPr="005B6F20" w:rsidRDefault="00703362" w:rsidP="00152BA8">
      <w:pPr>
        <w:jc w:val="both"/>
        <w:rPr>
          <w:lang w:val="es-MX" w:eastAsia="en-US"/>
        </w:rPr>
      </w:pPr>
    </w:p>
    <w:p w:rsidR="00E6004D" w:rsidRPr="005B6F20" w:rsidRDefault="00703362" w:rsidP="00C27EDF">
      <w:pPr>
        <w:pStyle w:val="Prrafodelista"/>
        <w:numPr>
          <w:ilvl w:val="0"/>
          <w:numId w:val="1"/>
        </w:numPr>
        <w:tabs>
          <w:tab w:val="left" w:pos="567"/>
        </w:tabs>
        <w:spacing w:line="360" w:lineRule="auto"/>
        <w:ind w:left="0" w:right="49" w:firstLine="0"/>
        <w:jc w:val="both"/>
        <w:rPr>
          <w:rFonts w:ascii="Palatino Linotype" w:hAnsi="Palatino Linotype"/>
          <w:lang w:val="es-ES"/>
        </w:rPr>
      </w:pPr>
      <w:r w:rsidRPr="005B6F20">
        <w:rPr>
          <w:rFonts w:ascii="Palatino Linotype" w:eastAsia="Calibri" w:hAnsi="Palatino Linotype" w:cs="Arial"/>
          <w:szCs w:val="22"/>
          <w:lang w:val="es-ES" w:eastAsia="es-MX"/>
        </w:rPr>
        <w:t xml:space="preserve">Como ha sido señalado en el considerando anterior el </w:t>
      </w:r>
      <w:r w:rsidRPr="005B6F20">
        <w:rPr>
          <w:rFonts w:ascii="Palatino Linotype" w:eastAsia="Calibri" w:hAnsi="Palatino Linotype" w:cs="Arial"/>
          <w:b/>
          <w:szCs w:val="22"/>
          <w:lang w:val="es-ES" w:eastAsia="es-MX"/>
        </w:rPr>
        <w:t>SUJETO OBLIGADO,</w:t>
      </w:r>
      <w:r w:rsidRPr="005B6F20">
        <w:rPr>
          <w:rFonts w:ascii="Palatino Linotype" w:eastAsia="Calibri" w:hAnsi="Palatino Linotype" w:cs="Arial"/>
          <w:szCs w:val="22"/>
          <w:lang w:val="es-ES" w:eastAsia="es-MX"/>
        </w:rPr>
        <w:t xml:space="preserve"> deberá entregar </w:t>
      </w:r>
      <w:r w:rsidR="00150DD4" w:rsidRPr="005B6F20">
        <w:rPr>
          <w:rFonts w:ascii="Palatino Linotype" w:hAnsi="Palatino Linotype" w:cs="Arial"/>
          <w:bCs/>
          <w:color w:val="000000" w:themeColor="text1"/>
        </w:rPr>
        <w:t>la nómina general correspondiente a la primer y segunda quincena del mes de marzo del dos mil dieciocho, en versión pública,  del personal adscrito al Tecnológico de Estudios Superiores de Huixquilucan ; con referencia específica a los trabajadores de confianza y sindicalizados así como la información concerniente al departamento y categoría de todos y cada uno de los servidores públicos q</w:t>
      </w:r>
      <w:r w:rsidR="00E6004D" w:rsidRPr="005B6F20">
        <w:rPr>
          <w:rFonts w:ascii="Palatino Linotype" w:hAnsi="Palatino Linotype" w:cs="Arial"/>
          <w:bCs/>
          <w:color w:val="000000" w:themeColor="text1"/>
        </w:rPr>
        <w:t xml:space="preserve">ue forman parte de su personal. </w:t>
      </w:r>
    </w:p>
    <w:p w:rsidR="00C27EDF" w:rsidRPr="005B6F20" w:rsidRDefault="00C27EDF" w:rsidP="00C27EDF">
      <w:pPr>
        <w:pStyle w:val="Prrafodelista"/>
        <w:tabs>
          <w:tab w:val="left" w:pos="567"/>
        </w:tabs>
        <w:spacing w:line="360" w:lineRule="auto"/>
        <w:ind w:left="0" w:right="49"/>
        <w:jc w:val="both"/>
        <w:rPr>
          <w:rFonts w:ascii="Palatino Linotype" w:hAnsi="Palatino Linotype"/>
          <w:lang w:val="es-ES"/>
        </w:rPr>
      </w:pPr>
    </w:p>
    <w:p w:rsidR="00150DD4" w:rsidRPr="005B6F20" w:rsidRDefault="00E6004D" w:rsidP="00C27EDF">
      <w:pPr>
        <w:pStyle w:val="Prrafodelista"/>
        <w:numPr>
          <w:ilvl w:val="0"/>
          <w:numId w:val="1"/>
        </w:numPr>
        <w:tabs>
          <w:tab w:val="left" w:pos="426"/>
        </w:tabs>
        <w:spacing w:line="360" w:lineRule="auto"/>
        <w:ind w:left="0" w:right="49" w:firstLine="0"/>
        <w:jc w:val="both"/>
        <w:rPr>
          <w:rFonts w:ascii="Palatino Linotype" w:hAnsi="Palatino Linotype"/>
          <w:lang w:val="es-ES"/>
        </w:rPr>
      </w:pPr>
      <w:r w:rsidRPr="005B6F20">
        <w:rPr>
          <w:rFonts w:ascii="Palatino Linotype" w:hAnsi="Palatino Linotype" w:cs="Arial"/>
          <w:bCs/>
          <w:color w:val="000000" w:themeColor="text1"/>
        </w:rPr>
        <w:t xml:space="preserve">Además el </w:t>
      </w:r>
      <w:r w:rsidRPr="005B6F20">
        <w:rPr>
          <w:rFonts w:ascii="Palatino Linotype" w:hAnsi="Palatino Linotype" w:cs="Arial"/>
          <w:b/>
          <w:bCs/>
          <w:color w:val="000000" w:themeColor="text1"/>
        </w:rPr>
        <w:t>SUJETO OBLIGADO</w:t>
      </w:r>
      <w:r w:rsidRPr="005B6F20">
        <w:rPr>
          <w:rFonts w:ascii="Palatino Linotype" w:hAnsi="Palatino Linotype" w:cs="Arial"/>
          <w:bCs/>
          <w:color w:val="000000" w:themeColor="text1"/>
        </w:rPr>
        <w:t xml:space="preserve"> deberá entregar el o los documentos en donde consten las remuneraciones, el cargo, área y domicilio de trabajo, correspondientes a las dos quincenas del mes de marzo del dos mil dieciocho; al  cual se encuentre adscrito el personal de policía.  </w:t>
      </w:r>
    </w:p>
    <w:p w:rsidR="00703362" w:rsidRPr="005B6F20" w:rsidRDefault="00703362" w:rsidP="00152BA8">
      <w:pPr>
        <w:pStyle w:val="Prrafodelista"/>
        <w:spacing w:before="240" w:after="240" w:line="360" w:lineRule="auto"/>
        <w:ind w:left="0" w:right="49"/>
        <w:jc w:val="both"/>
        <w:rPr>
          <w:rFonts w:ascii="Palatino Linotype" w:hAnsi="Palatino Linotype"/>
        </w:rPr>
      </w:pPr>
    </w:p>
    <w:p w:rsidR="00703362" w:rsidRPr="005B6F20" w:rsidRDefault="00E6004D" w:rsidP="00152BA8">
      <w:pPr>
        <w:pStyle w:val="Prrafodelista"/>
        <w:numPr>
          <w:ilvl w:val="0"/>
          <w:numId w:val="1"/>
        </w:numPr>
        <w:tabs>
          <w:tab w:val="left" w:pos="567"/>
        </w:tabs>
        <w:spacing w:before="240" w:after="240" w:line="360" w:lineRule="auto"/>
        <w:ind w:left="0" w:firstLine="0"/>
        <w:jc w:val="both"/>
        <w:rPr>
          <w:rFonts w:ascii="Palatino Linotype" w:eastAsia="Times New Roman" w:hAnsi="Palatino Linotype" w:cs="Arial"/>
          <w:color w:val="000000" w:themeColor="text1"/>
        </w:rPr>
      </w:pPr>
      <w:r w:rsidRPr="005B6F20">
        <w:rPr>
          <w:rFonts w:ascii="Palatino Linotype" w:hAnsi="Palatino Linotype" w:cs="Arial"/>
          <w:color w:val="000000" w:themeColor="text1"/>
        </w:rPr>
        <w:t xml:space="preserve">En este sentido, </w:t>
      </w:r>
      <w:r w:rsidR="00703362" w:rsidRPr="005B6F20">
        <w:rPr>
          <w:rFonts w:ascii="Palatino Linotype" w:hAnsi="Palatino Linotype" w:cs="Arial"/>
          <w:color w:val="000000" w:themeColor="text1"/>
        </w:rPr>
        <w:t xml:space="preserve">debe destacarse que debido a la naturaleza de </w:t>
      </w:r>
      <w:r w:rsidR="00703362" w:rsidRPr="005B6F20">
        <w:rPr>
          <w:rFonts w:ascii="Palatino Linotype" w:hAnsi="Palatino Linotype"/>
          <w:color w:val="000000" w:themeColor="text1"/>
        </w:rPr>
        <w:t xml:space="preserve">la información solicitada, en la misma obran datos personales susceptibles de protegerse, </w:t>
      </w:r>
      <w:r w:rsidR="00703362" w:rsidRPr="005B6F20">
        <w:rPr>
          <w:rFonts w:ascii="Palatino Linotype" w:hAnsi="Palatino Linotype" w:cs="Arial"/>
          <w:color w:val="000000" w:themeColor="text1"/>
        </w:rPr>
        <w:t xml:space="preserve">y toda vez que este Instituto de Transparencia, Acceso a la Información Pública y Protección de Datos Personales del Estado de México tiene el deber de velar por la protección de los datos personales aun tratándose de servidores públicos y, en su </w:t>
      </w:r>
      <w:r w:rsidR="00703362" w:rsidRPr="005B6F20">
        <w:rPr>
          <w:rFonts w:ascii="Palatino Linotype" w:hAnsi="Palatino Linotype" w:cs="Arial"/>
          <w:color w:val="000000" w:themeColor="text1"/>
        </w:rPr>
        <w:lastRenderedPageBreak/>
        <w:t>caso, generar la versión pública de los documentos o por aquélla información que deba ser clasificada en su totalidad como información reservada, por las consideraciones que se estimen pertinentes.</w:t>
      </w:r>
    </w:p>
    <w:p w:rsidR="00703362" w:rsidRPr="005B6F20" w:rsidRDefault="00703362" w:rsidP="00152BA8">
      <w:pPr>
        <w:pStyle w:val="Prrafodelista"/>
        <w:spacing w:before="240" w:after="240" w:line="360" w:lineRule="auto"/>
        <w:ind w:left="426"/>
        <w:jc w:val="both"/>
        <w:rPr>
          <w:rFonts w:ascii="Palatino Linotype" w:eastAsia="Times New Roman" w:hAnsi="Palatino Linotype" w:cs="Arial"/>
          <w:color w:val="000000" w:themeColor="text1"/>
        </w:rPr>
      </w:pPr>
    </w:p>
    <w:p w:rsidR="00703362" w:rsidRPr="005B6F20" w:rsidRDefault="00703362" w:rsidP="00152BA8">
      <w:pPr>
        <w:pStyle w:val="Prrafodelista"/>
        <w:numPr>
          <w:ilvl w:val="0"/>
          <w:numId w:val="1"/>
        </w:numPr>
        <w:tabs>
          <w:tab w:val="left" w:pos="567"/>
        </w:tabs>
        <w:spacing w:before="240" w:after="240" w:line="360" w:lineRule="auto"/>
        <w:ind w:left="0" w:firstLine="0"/>
        <w:jc w:val="both"/>
        <w:rPr>
          <w:rFonts w:ascii="Palatino Linotype" w:hAnsi="Palatino Linotype"/>
        </w:rPr>
      </w:pPr>
      <w:r w:rsidRPr="005B6F20">
        <w:rPr>
          <w:rFonts w:ascii="Palatino Linotype" w:eastAsia="Times New Roman" w:hAnsi="Palatino Linotype" w:cs="Arial"/>
          <w:color w:val="222222"/>
          <w:lang w:eastAsia="es-MX"/>
        </w:rPr>
        <w:t>L</w:t>
      </w:r>
      <w:r w:rsidRPr="005B6F20">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B6F20">
        <w:rPr>
          <w:vertAlign w:val="superscript"/>
        </w:rPr>
        <w:footnoteReference w:id="1"/>
      </w:r>
      <w:r w:rsidRPr="005B6F20">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B6F20">
        <w:rPr>
          <w:vertAlign w:val="superscript"/>
        </w:rPr>
        <w:footnoteReference w:id="2"/>
      </w:r>
      <w:r w:rsidRPr="005B6F20">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w:t>
      </w:r>
      <w:r w:rsidRPr="005B6F20">
        <w:rPr>
          <w:rFonts w:ascii="Palatino Linotype" w:hAnsi="Palatino Linotype"/>
        </w:rPr>
        <w:lastRenderedPageBreak/>
        <w:t>Información Pública del Estado de México y Municipios, en adelante, la Ley Estatal, establecen, y agotan el procedimiento legalmente establecido, es precisamente lo que permite acreditar el cumplimiento de los otros dos requisitos.</w:t>
      </w:r>
    </w:p>
    <w:p w:rsidR="00703362" w:rsidRPr="005B6F20" w:rsidRDefault="00703362" w:rsidP="00152BA8">
      <w:pPr>
        <w:pStyle w:val="Prrafodelista"/>
        <w:jc w:val="both"/>
        <w:rPr>
          <w:rFonts w:ascii="Palatino Linotype" w:hAnsi="Palatino Linotype"/>
        </w:rPr>
      </w:pPr>
    </w:p>
    <w:p w:rsidR="00703362" w:rsidRPr="005B6F20" w:rsidRDefault="00703362" w:rsidP="00152BA8">
      <w:pPr>
        <w:pStyle w:val="Prrafodelista"/>
        <w:numPr>
          <w:ilvl w:val="0"/>
          <w:numId w:val="1"/>
        </w:numPr>
        <w:tabs>
          <w:tab w:val="left" w:pos="567"/>
        </w:tabs>
        <w:spacing w:before="240" w:after="240" w:line="360" w:lineRule="auto"/>
        <w:ind w:left="0" w:firstLine="0"/>
        <w:jc w:val="both"/>
        <w:rPr>
          <w:rFonts w:ascii="Palatino Linotype" w:hAnsi="Palatino Linotype"/>
        </w:rPr>
      </w:pPr>
      <w:r w:rsidRPr="005B6F20">
        <w:rPr>
          <w:rFonts w:ascii="Palatino Linotype" w:hAnsi="Palatino Linotype"/>
        </w:rPr>
        <w:t>El grave problema que enfrenta la transparencia y el acceso a la información pública en general, es que los acuerdos de clasificación de la información que emiten los sujetos obligados, continúan sin observar los requisitos, tanto por la complejidad del procedimiento como por la falta de atención de los operadores jurídicos.</w:t>
      </w:r>
    </w:p>
    <w:p w:rsidR="00703362" w:rsidRPr="005B6F20" w:rsidRDefault="00703362" w:rsidP="00152BA8">
      <w:pPr>
        <w:jc w:val="both"/>
        <w:rPr>
          <w:rFonts w:ascii="Palatino Linotype" w:hAnsi="Palatino Linotype"/>
        </w:rPr>
      </w:pPr>
    </w:p>
    <w:p w:rsidR="00703362" w:rsidRPr="005B6F20" w:rsidRDefault="00703362" w:rsidP="00C27EDF">
      <w:pPr>
        <w:jc w:val="both"/>
        <w:rPr>
          <w:rFonts w:ascii="Palatino Linotype" w:hAnsi="Palatino Linotype"/>
          <w:b/>
        </w:rPr>
      </w:pPr>
      <w:r w:rsidRPr="005B6F20">
        <w:rPr>
          <w:rFonts w:ascii="Palatino Linotype" w:hAnsi="Palatino Linotype"/>
          <w:b/>
        </w:rPr>
        <w:t>I. Requisitos previos</w:t>
      </w:r>
    </w:p>
    <w:p w:rsidR="00703362" w:rsidRPr="005B6F20" w:rsidRDefault="00703362" w:rsidP="00152BA8">
      <w:pPr>
        <w:pStyle w:val="Prrafodelista"/>
        <w:numPr>
          <w:ilvl w:val="0"/>
          <w:numId w:val="1"/>
        </w:numPr>
        <w:tabs>
          <w:tab w:val="left" w:pos="567"/>
        </w:tabs>
        <w:spacing w:before="240" w:after="240" w:line="360" w:lineRule="auto"/>
        <w:ind w:left="0" w:firstLine="0"/>
        <w:jc w:val="both"/>
        <w:rPr>
          <w:rFonts w:ascii="Palatino Linotype" w:hAnsi="Palatino Linotype" w:cs="Arial"/>
          <w:color w:val="000000" w:themeColor="text1"/>
        </w:rPr>
      </w:pPr>
      <w:r w:rsidRPr="005B6F20">
        <w:rPr>
          <w:rFonts w:ascii="Palatino Linotype" w:hAnsi="Palatino Linotype" w:cs="Arial"/>
          <w:color w:val="000000" w:themeColor="text1"/>
        </w:rPr>
        <w:t xml:space="preserve">Los </w:t>
      </w:r>
      <w:r w:rsidRPr="005B6F20">
        <w:rPr>
          <w:rFonts w:ascii="Palatino Linotype" w:hAnsi="Palatino Linotype"/>
        </w:rPr>
        <w:t>artículos</w:t>
      </w:r>
      <w:r w:rsidRPr="005B6F20">
        <w:rPr>
          <w:rFonts w:ascii="Palatino Linotype" w:hAnsi="Palatino Linotype" w:cs="Arial"/>
          <w:color w:val="000000" w:themeColor="text1"/>
        </w:rPr>
        <w:t xml:space="preserve"> 122 y 100 de la Ley Estatal y de la Ley General, respectivamente, señalan que los sujetos obligados son quienes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recibo, licencia, póliza, entre otros), señalando el supuesto de clasificación (confidencialidad o reserva).</w:t>
      </w:r>
    </w:p>
    <w:p w:rsidR="00703362" w:rsidRPr="005B6F20" w:rsidRDefault="00703362" w:rsidP="00152BA8">
      <w:pPr>
        <w:pStyle w:val="Prrafodelista"/>
        <w:spacing w:before="240" w:after="240" w:line="360" w:lineRule="auto"/>
        <w:ind w:left="426"/>
        <w:jc w:val="both"/>
        <w:rPr>
          <w:rFonts w:ascii="Palatino Linotype" w:hAnsi="Palatino Linotype" w:cs="Arial"/>
          <w:color w:val="000000" w:themeColor="text1"/>
        </w:rPr>
      </w:pPr>
    </w:p>
    <w:p w:rsidR="00703362" w:rsidRPr="005B6F20" w:rsidRDefault="00703362" w:rsidP="00152BA8">
      <w:pPr>
        <w:pStyle w:val="Prrafodelista"/>
        <w:numPr>
          <w:ilvl w:val="0"/>
          <w:numId w:val="1"/>
        </w:numPr>
        <w:tabs>
          <w:tab w:val="left" w:pos="567"/>
        </w:tabs>
        <w:spacing w:before="240" w:after="240" w:line="360" w:lineRule="auto"/>
        <w:ind w:left="0" w:firstLine="0"/>
        <w:jc w:val="both"/>
        <w:rPr>
          <w:rFonts w:ascii="Palatino Linotype" w:hAnsi="Palatino Linotype" w:cs="Arial"/>
          <w:color w:val="000000" w:themeColor="text1"/>
        </w:rPr>
      </w:pPr>
      <w:r w:rsidRPr="005B6F20">
        <w:rPr>
          <w:rFonts w:ascii="Palatino Linotype" w:hAnsi="Palatino Linotype" w:cs="Arial"/>
          <w:color w:val="000000" w:themeColor="text1"/>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5B6F20">
        <w:rPr>
          <w:rFonts w:ascii="Palatino Linotype" w:hAnsi="Palatino Linotype" w:cs="Arial"/>
          <w:color w:val="000000" w:themeColor="text1"/>
        </w:rPr>
        <w:lastRenderedPageBreak/>
        <w:t>información, porque lo determina una autoridad competente o porque se va a generar una versión pública para cumplir con sus obligaciones.</w:t>
      </w:r>
    </w:p>
    <w:p w:rsidR="00703362" w:rsidRPr="005B6F20" w:rsidRDefault="00703362" w:rsidP="00152BA8">
      <w:pPr>
        <w:pStyle w:val="Prrafodelista"/>
        <w:jc w:val="both"/>
        <w:rPr>
          <w:rFonts w:ascii="Palatino Linotype" w:hAnsi="Palatino Linotype" w:cs="Arial"/>
          <w:color w:val="000000" w:themeColor="text1"/>
        </w:rPr>
      </w:pPr>
    </w:p>
    <w:p w:rsidR="00703362" w:rsidRPr="005B6F20" w:rsidRDefault="00703362" w:rsidP="00152BA8">
      <w:pPr>
        <w:pStyle w:val="Prrafodelista"/>
        <w:numPr>
          <w:ilvl w:val="0"/>
          <w:numId w:val="1"/>
        </w:numPr>
        <w:tabs>
          <w:tab w:val="left" w:pos="567"/>
        </w:tabs>
        <w:spacing w:before="240" w:after="240" w:line="360" w:lineRule="auto"/>
        <w:ind w:left="0" w:firstLine="0"/>
        <w:jc w:val="both"/>
        <w:rPr>
          <w:rFonts w:ascii="Palatino Linotype" w:hAnsi="Palatino Linotype" w:cs="Arial"/>
          <w:color w:val="000000" w:themeColor="text1"/>
        </w:rPr>
      </w:pPr>
      <w:r w:rsidRPr="005B6F20">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5B6F20">
        <w:rPr>
          <w:rFonts w:ascii="Palatino Linotype" w:hAnsi="Palatino Linotype" w:cs="Arial"/>
          <w:b/>
          <w:color w:val="000000" w:themeColor="text1"/>
          <w:u w:val="single"/>
        </w:rPr>
        <w:t xml:space="preserve">no se puede hacer un acuerdo para clasificar de manera general todos los documentos de un expediente o área, </w:t>
      </w:r>
      <w:r w:rsidRPr="005B6F2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703362" w:rsidRPr="005B6F20" w:rsidRDefault="00703362" w:rsidP="00152BA8">
      <w:pPr>
        <w:pStyle w:val="Prrafodelista"/>
        <w:spacing w:before="240" w:after="240" w:line="360" w:lineRule="auto"/>
        <w:ind w:left="426"/>
        <w:jc w:val="both"/>
        <w:rPr>
          <w:rFonts w:ascii="Palatino Linotype" w:hAnsi="Palatino Linotype" w:cs="Arial"/>
          <w:color w:val="000000" w:themeColor="text1"/>
        </w:rPr>
      </w:pPr>
    </w:p>
    <w:p w:rsidR="00703362" w:rsidRPr="005B6F20" w:rsidRDefault="00703362" w:rsidP="00152BA8">
      <w:pPr>
        <w:pStyle w:val="Prrafodelista"/>
        <w:numPr>
          <w:ilvl w:val="0"/>
          <w:numId w:val="10"/>
        </w:numPr>
        <w:tabs>
          <w:tab w:val="left" w:pos="709"/>
        </w:tabs>
        <w:jc w:val="both"/>
        <w:rPr>
          <w:rFonts w:ascii="Palatino Linotype" w:hAnsi="Palatino Linotype"/>
          <w:b/>
        </w:rPr>
      </w:pPr>
      <w:r w:rsidRPr="005B6F20">
        <w:rPr>
          <w:rFonts w:ascii="Palatino Linotype" w:hAnsi="Palatino Linotype"/>
          <w:b/>
        </w:rPr>
        <w:t>Supuestos de clasificación</w:t>
      </w:r>
    </w:p>
    <w:p w:rsidR="00703362" w:rsidRPr="005B6F20" w:rsidRDefault="00703362" w:rsidP="00152BA8">
      <w:pPr>
        <w:spacing w:line="360" w:lineRule="auto"/>
        <w:jc w:val="both"/>
        <w:rPr>
          <w:rFonts w:ascii="Palatino Linotype" w:hAnsi="Palatino Linotype" w:cs="Arial"/>
          <w:color w:val="000000" w:themeColor="text1"/>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5B6F20">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703362" w:rsidRPr="005B6F20" w:rsidRDefault="00703362" w:rsidP="00152BA8">
      <w:pPr>
        <w:spacing w:line="360" w:lineRule="auto"/>
        <w:ind w:left="426"/>
        <w:contextualSpacing/>
        <w:jc w:val="both"/>
        <w:rPr>
          <w:rFonts w:ascii="Palatino Linotype" w:hAnsi="Palatino Linotype" w:cs="Arial"/>
          <w:color w:val="000000" w:themeColor="text1"/>
        </w:rPr>
      </w:pPr>
    </w:p>
    <w:p w:rsidR="00703362" w:rsidRPr="005B6F20" w:rsidRDefault="00703362" w:rsidP="00152BA8">
      <w:pPr>
        <w:numPr>
          <w:ilvl w:val="0"/>
          <w:numId w:val="1"/>
        </w:numPr>
        <w:tabs>
          <w:tab w:val="left" w:pos="567"/>
        </w:tabs>
        <w:spacing w:line="360" w:lineRule="auto"/>
        <w:ind w:left="0" w:firstLine="0"/>
        <w:contextualSpacing/>
        <w:jc w:val="both"/>
        <w:rPr>
          <w:rFonts w:ascii="Palatino Linotype" w:hAnsi="Palatino Linotype" w:cs="Arial"/>
          <w:color w:val="000000" w:themeColor="text1"/>
        </w:rPr>
      </w:pPr>
      <w:r w:rsidRPr="005B6F2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703362" w:rsidRPr="005B6F20" w:rsidRDefault="00703362" w:rsidP="00152BA8">
      <w:pPr>
        <w:widowControl w:val="0"/>
        <w:autoSpaceDE w:val="0"/>
        <w:autoSpaceDN w:val="0"/>
        <w:adjustRightInd w:val="0"/>
        <w:spacing w:after="240"/>
        <w:ind w:left="709" w:right="333"/>
        <w:jc w:val="both"/>
        <w:rPr>
          <w:rFonts w:ascii="Palatino Linotype" w:hAnsi="Palatino Linotype" w:cs="Times"/>
          <w:i/>
          <w:color w:val="000000"/>
        </w:rPr>
      </w:pPr>
      <w:r w:rsidRPr="005B6F20">
        <w:rPr>
          <w:rFonts w:ascii="Palatino Linotype" w:hAnsi="Palatino Linotype" w:cs="Bookman Old Style"/>
          <w:bCs/>
          <w:i/>
          <w:color w:val="000000"/>
        </w:rPr>
        <w:t xml:space="preserve">“I. </w:t>
      </w:r>
      <w:r w:rsidRPr="005B6F2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703362" w:rsidRPr="005B6F20" w:rsidRDefault="00703362" w:rsidP="00152BA8">
      <w:pPr>
        <w:widowControl w:val="0"/>
        <w:autoSpaceDE w:val="0"/>
        <w:autoSpaceDN w:val="0"/>
        <w:adjustRightInd w:val="0"/>
        <w:spacing w:after="240"/>
        <w:ind w:left="709" w:right="333"/>
        <w:jc w:val="both"/>
        <w:rPr>
          <w:rFonts w:ascii="Palatino Linotype" w:hAnsi="Palatino Linotype" w:cs="Times"/>
          <w:i/>
          <w:color w:val="000000"/>
        </w:rPr>
      </w:pPr>
      <w:r w:rsidRPr="005B6F20">
        <w:rPr>
          <w:rFonts w:ascii="Palatino Linotype" w:hAnsi="Palatino Linotype" w:cs="Bookman Old Style"/>
          <w:bCs/>
          <w:i/>
          <w:color w:val="000000"/>
        </w:rPr>
        <w:t xml:space="preserve">II. </w:t>
      </w:r>
      <w:r w:rsidRPr="005B6F2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03362" w:rsidRPr="005B6F20" w:rsidRDefault="00703362" w:rsidP="00152BA8">
      <w:pPr>
        <w:widowControl w:val="0"/>
        <w:autoSpaceDE w:val="0"/>
        <w:autoSpaceDN w:val="0"/>
        <w:adjustRightInd w:val="0"/>
        <w:spacing w:after="240"/>
        <w:ind w:left="709" w:right="333"/>
        <w:jc w:val="both"/>
        <w:rPr>
          <w:rFonts w:ascii="Palatino Linotype" w:hAnsi="Palatino Linotype" w:cs="Times"/>
          <w:i/>
          <w:color w:val="000000"/>
        </w:rPr>
      </w:pPr>
      <w:r w:rsidRPr="005B6F20">
        <w:rPr>
          <w:rFonts w:ascii="Palatino Linotype" w:hAnsi="Palatino Linotype" w:cs="Bookman Old Style"/>
          <w:bCs/>
          <w:i/>
          <w:color w:val="000000"/>
        </w:rPr>
        <w:t xml:space="preserve">III. </w:t>
      </w:r>
      <w:r w:rsidRPr="005B6F20">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703362" w:rsidRPr="005B6F20" w:rsidRDefault="00703362" w:rsidP="00152BA8">
      <w:pPr>
        <w:widowControl w:val="0"/>
        <w:autoSpaceDE w:val="0"/>
        <w:autoSpaceDN w:val="0"/>
        <w:adjustRightInd w:val="0"/>
        <w:spacing w:after="240"/>
        <w:ind w:left="709" w:right="333"/>
        <w:jc w:val="both"/>
        <w:rPr>
          <w:rFonts w:ascii="Palatino Linotype" w:hAnsi="Palatino Linotype" w:cs="Times"/>
          <w:i/>
          <w:color w:val="000000"/>
        </w:rPr>
      </w:pPr>
      <w:r w:rsidRPr="005B6F20">
        <w:rPr>
          <w:rFonts w:ascii="Palatino Linotype" w:hAnsi="Palatino Linotype" w:cs="Bookman Old Style"/>
          <w:i/>
          <w:color w:val="000000"/>
        </w:rPr>
        <w:lastRenderedPageBreak/>
        <w:t xml:space="preserve">La información confidencial no estará sujeta a temporalidad alguna y sólo podrán tener acceso a ella los titulares de la misma, sus representantes y los servidores públicos facultados para ello. </w:t>
      </w:r>
    </w:p>
    <w:p w:rsidR="00703362" w:rsidRPr="005B6F20" w:rsidRDefault="00703362" w:rsidP="00152BA8">
      <w:pPr>
        <w:widowControl w:val="0"/>
        <w:autoSpaceDE w:val="0"/>
        <w:autoSpaceDN w:val="0"/>
        <w:adjustRightInd w:val="0"/>
        <w:spacing w:after="240"/>
        <w:ind w:left="709" w:right="333"/>
        <w:jc w:val="both"/>
        <w:rPr>
          <w:rFonts w:ascii="Palatino Linotype" w:hAnsi="Palatino Linotype" w:cs="Bookman Old Style"/>
          <w:i/>
          <w:color w:val="000000"/>
        </w:rPr>
      </w:pPr>
      <w:r w:rsidRPr="005B6F2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w:t>
      </w:r>
    </w:p>
    <w:p w:rsidR="00703362" w:rsidRPr="005B6F20" w:rsidRDefault="00703362" w:rsidP="00152BA8">
      <w:pPr>
        <w:widowControl w:val="0"/>
        <w:autoSpaceDE w:val="0"/>
        <w:autoSpaceDN w:val="0"/>
        <w:adjustRightInd w:val="0"/>
        <w:spacing w:after="240"/>
        <w:ind w:left="709" w:right="333"/>
        <w:jc w:val="both"/>
        <w:rPr>
          <w:rFonts w:ascii="Palatino Linotype" w:hAnsi="Palatino Linotype" w:cs="Times"/>
          <w:i/>
          <w:color w:val="000000"/>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5B6F2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03362" w:rsidRPr="005B6F20" w:rsidRDefault="00703362" w:rsidP="00152BA8">
      <w:pPr>
        <w:spacing w:line="360" w:lineRule="auto"/>
        <w:ind w:left="360"/>
        <w:contextualSpacing/>
        <w:jc w:val="both"/>
        <w:rPr>
          <w:rFonts w:ascii="Palatino Linotype" w:hAnsi="Palatino Linotype" w:cs="Arial"/>
          <w:color w:val="000000" w:themeColor="text1"/>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5B6F20">
        <w:rPr>
          <w:rFonts w:ascii="Palatino Linotype" w:hAnsi="Palatino Linotype" w:cs="Arial"/>
          <w:color w:val="000000" w:themeColor="text1"/>
        </w:rPr>
        <w:t>Como consecuencia de lo anterior, el sujeto obligado debe identificar claramente el tipo de información y hacer un juicio de subsunción o encaje</w:t>
      </w:r>
      <w:r w:rsidRPr="005B6F20">
        <w:rPr>
          <w:vertAlign w:val="superscript"/>
        </w:rPr>
        <w:footnoteReference w:id="3"/>
      </w:r>
      <w:r w:rsidRPr="005B6F20">
        <w:rPr>
          <w:rFonts w:ascii="Palatino Linotype" w:hAnsi="Palatino Linotype" w:cs="Arial"/>
          <w:color w:val="000000" w:themeColor="text1"/>
        </w:rPr>
        <w:t xml:space="preserve"> para acreditar que el supuesto de hecho corresponde estrictamente con la hipótesis </w:t>
      </w:r>
      <w:r w:rsidRPr="005B6F20">
        <w:rPr>
          <w:rFonts w:ascii="Palatino Linotype" w:hAnsi="Palatino Linotype" w:cs="Arial"/>
          <w:color w:val="000000" w:themeColor="text1"/>
        </w:rPr>
        <w:lastRenderedPageBreak/>
        <w:t>jurídica. Esto también lo debe de realizar el servidor público habilitado y el titular del área que administra la información.</w:t>
      </w:r>
    </w:p>
    <w:p w:rsidR="00703362" w:rsidRPr="005B6F20" w:rsidRDefault="00703362" w:rsidP="00152BA8">
      <w:pPr>
        <w:spacing w:line="360" w:lineRule="auto"/>
        <w:contextualSpacing/>
        <w:jc w:val="both"/>
        <w:rPr>
          <w:rFonts w:ascii="Palatino Linotype" w:hAnsi="Palatino Linotype" w:cs="Arial"/>
          <w:color w:val="000000" w:themeColor="text1"/>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5B6F2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703362" w:rsidRPr="005B6F20" w:rsidRDefault="00703362" w:rsidP="00152BA8">
      <w:pPr>
        <w:pStyle w:val="Prrafodelista"/>
        <w:jc w:val="both"/>
        <w:rPr>
          <w:rFonts w:ascii="Palatino Linotype" w:hAnsi="Palatino Linotype" w:cs="Arial"/>
          <w:color w:val="000000" w:themeColor="text1"/>
        </w:rPr>
      </w:pPr>
    </w:p>
    <w:p w:rsidR="00703362" w:rsidRPr="005B6F20" w:rsidRDefault="00703362" w:rsidP="00152BA8">
      <w:pPr>
        <w:jc w:val="both"/>
        <w:rPr>
          <w:rFonts w:ascii="Palatino Linotype" w:hAnsi="Palatino Linotype"/>
          <w:b/>
        </w:rPr>
      </w:pPr>
      <w:r w:rsidRPr="005B6F20">
        <w:rPr>
          <w:rFonts w:ascii="Palatino Linotype" w:hAnsi="Palatino Linotype"/>
          <w:b/>
        </w:rPr>
        <w:t>II. La intervención del Comité de Transparencia.</w:t>
      </w:r>
    </w:p>
    <w:p w:rsidR="00703362" w:rsidRPr="005B6F20" w:rsidRDefault="00703362" w:rsidP="00152BA8">
      <w:pPr>
        <w:spacing w:line="360" w:lineRule="auto"/>
        <w:ind w:left="1068"/>
        <w:contextualSpacing/>
        <w:jc w:val="both"/>
        <w:rPr>
          <w:rFonts w:ascii="Palatino Linotype" w:hAnsi="Palatino Linotype" w:cs="Arial"/>
          <w:b/>
          <w:color w:val="000000" w:themeColor="text1"/>
        </w:rPr>
      </w:pPr>
    </w:p>
    <w:p w:rsidR="00703362" w:rsidRPr="005B6F20" w:rsidRDefault="00703362" w:rsidP="00152BA8">
      <w:pPr>
        <w:pStyle w:val="Prrafodelista"/>
        <w:numPr>
          <w:ilvl w:val="0"/>
          <w:numId w:val="11"/>
        </w:numPr>
        <w:jc w:val="both"/>
        <w:rPr>
          <w:rFonts w:ascii="Palatino Linotype" w:hAnsi="Palatino Linotype" w:cs="Arial"/>
          <w:b/>
          <w:color w:val="000000" w:themeColor="text1"/>
        </w:rPr>
      </w:pPr>
      <w:r w:rsidRPr="005B6F20">
        <w:rPr>
          <w:rFonts w:ascii="Palatino Linotype" w:hAnsi="Palatino Linotype" w:cs="Arial"/>
          <w:b/>
          <w:color w:val="000000" w:themeColor="text1"/>
        </w:rPr>
        <w:t>Formalidades para emitir el acuerdo de clasificación.</w:t>
      </w:r>
    </w:p>
    <w:p w:rsidR="00703362" w:rsidRPr="005B6F20" w:rsidRDefault="00703362" w:rsidP="00152BA8">
      <w:pPr>
        <w:spacing w:line="360" w:lineRule="auto"/>
        <w:ind w:left="360"/>
        <w:contextualSpacing/>
        <w:jc w:val="both"/>
        <w:rPr>
          <w:rFonts w:ascii="Palatino Linotype" w:hAnsi="Palatino Linotype" w:cs="Arial"/>
          <w:color w:val="000000" w:themeColor="text1"/>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eastAsia="Times New Roman" w:hAnsi="Palatino Linotype" w:cs="Times New Roman"/>
          <w:lang w:eastAsia="es-ES_tradnl"/>
        </w:rPr>
      </w:pPr>
      <w:r w:rsidRPr="005B6F20">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5B6F20">
        <w:rPr>
          <w:rFonts w:ascii="Palatino Linotype" w:hAnsi="Palatino Linotype"/>
        </w:rPr>
        <w:t xml:space="preserve">la fracción III del numeral Segundo de los </w:t>
      </w:r>
      <w:r w:rsidRPr="005B6F20">
        <w:rPr>
          <w:rFonts w:ascii="Palatino Linotype" w:hAnsi="Palatino Linotype" w:cs="Arial"/>
          <w:color w:val="000000" w:themeColor="text1"/>
        </w:rPr>
        <w:t xml:space="preserve">Lineamientos Generales en Materia de Clasificación y Desclasificación de la Información, así como para la Elaboración de Versiones Públicas, en adelante los </w:t>
      </w:r>
      <w:r w:rsidRPr="005B6F20">
        <w:rPr>
          <w:rFonts w:ascii="Palatino Linotype" w:hAnsi="Palatino Linotype" w:cs="Arial"/>
          <w:color w:val="000000" w:themeColor="text1"/>
          <w:u w:val="single"/>
        </w:rPr>
        <w:t>Lineamientos Generales,</w:t>
      </w:r>
      <w:r w:rsidRPr="005B6F20">
        <w:rPr>
          <w:rFonts w:ascii="Palatino Linotype" w:hAnsi="Palatino Linotype"/>
        </w:rPr>
        <w:t xml:space="preserve"> </w:t>
      </w:r>
      <w:r w:rsidRPr="005B6F20">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703362" w:rsidRPr="005B6F20" w:rsidRDefault="00703362" w:rsidP="00152BA8">
      <w:pPr>
        <w:spacing w:line="360" w:lineRule="auto"/>
        <w:ind w:left="360"/>
        <w:contextualSpacing/>
        <w:jc w:val="both"/>
        <w:rPr>
          <w:rFonts w:ascii="Palatino Linotype" w:hAnsi="Palatino Linotype" w:cs="Arial"/>
          <w:color w:val="000000" w:themeColor="text1"/>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5B6F20">
        <w:rPr>
          <w:rFonts w:ascii="Palatino Linotype" w:hAnsi="Palatino Linotype" w:cs="Arial"/>
          <w:color w:val="000000" w:themeColor="text1"/>
        </w:rPr>
        <w:t xml:space="preserve">Evidentemente, ésta decisión implica una restricción a un derecho humano, por lo tanto, puede generar un agravio al particular y, en consecuencia, es necesario que </w:t>
      </w:r>
      <w:r w:rsidRPr="005B6F20">
        <w:rPr>
          <w:rFonts w:ascii="Palatino Linotype" w:hAnsi="Palatino Linotype" w:cs="Arial"/>
          <w:b/>
          <w:color w:val="000000" w:themeColor="text1"/>
          <w:u w:val="single"/>
        </w:rPr>
        <w:t>el acto reúna con los requisitos elementales</w:t>
      </w:r>
      <w:r w:rsidRPr="005B6F20">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w:t>
      </w:r>
      <w:r w:rsidRPr="005B6F20">
        <w:rPr>
          <w:rFonts w:ascii="Palatino Linotype" w:hAnsi="Palatino Linotype" w:cs="Arial"/>
          <w:color w:val="000000" w:themeColor="text1"/>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03362" w:rsidRPr="005B6F20" w:rsidRDefault="00703362" w:rsidP="00152BA8">
      <w:pPr>
        <w:spacing w:line="360" w:lineRule="auto"/>
        <w:contextualSpacing/>
        <w:jc w:val="both"/>
        <w:rPr>
          <w:rFonts w:ascii="Palatino Linotype" w:hAnsi="Palatino Linotype"/>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hAnsi="Palatino Linotype"/>
        </w:rPr>
      </w:pPr>
      <w:r w:rsidRPr="005B6F2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703362" w:rsidRPr="005B6F20" w:rsidRDefault="00703362" w:rsidP="00152BA8">
      <w:pPr>
        <w:spacing w:line="360" w:lineRule="auto"/>
        <w:jc w:val="both"/>
        <w:rPr>
          <w:rFonts w:ascii="Palatino Linotype" w:hAnsi="Palatino Linotype"/>
        </w:rPr>
      </w:pPr>
    </w:p>
    <w:p w:rsidR="00703362" w:rsidRPr="005B6F20" w:rsidRDefault="00703362" w:rsidP="00152BA8">
      <w:pPr>
        <w:pStyle w:val="Prrafodelista"/>
        <w:numPr>
          <w:ilvl w:val="0"/>
          <w:numId w:val="11"/>
        </w:numPr>
        <w:jc w:val="both"/>
        <w:rPr>
          <w:rFonts w:ascii="Palatino Linotype" w:hAnsi="Palatino Linotype" w:cs="Arial"/>
          <w:color w:val="000000" w:themeColor="text1"/>
        </w:rPr>
      </w:pPr>
      <w:r w:rsidRPr="005B6F20">
        <w:rPr>
          <w:rFonts w:ascii="Palatino Linotype" w:hAnsi="Palatino Linotype" w:cs="Arial"/>
          <w:b/>
          <w:color w:val="000000" w:themeColor="text1"/>
        </w:rPr>
        <w:t>Requisitos</w:t>
      </w:r>
      <w:r w:rsidRPr="005B6F20">
        <w:rPr>
          <w:rFonts w:ascii="Palatino Linotype" w:hAnsi="Palatino Linotype" w:cs="Arial"/>
          <w:color w:val="000000" w:themeColor="text1"/>
        </w:rPr>
        <w:t xml:space="preserve"> </w:t>
      </w:r>
      <w:r w:rsidRPr="005B6F20">
        <w:rPr>
          <w:rFonts w:ascii="Palatino Linotype" w:hAnsi="Palatino Linotype" w:cs="Arial"/>
          <w:b/>
          <w:color w:val="000000" w:themeColor="text1"/>
        </w:rPr>
        <w:t>de fondo del acuerdo de clasificación</w:t>
      </w:r>
    </w:p>
    <w:p w:rsidR="00703362" w:rsidRPr="005B6F20" w:rsidRDefault="00703362" w:rsidP="00152BA8">
      <w:pPr>
        <w:spacing w:line="360" w:lineRule="auto"/>
        <w:ind w:left="360"/>
        <w:contextualSpacing/>
        <w:jc w:val="both"/>
        <w:rPr>
          <w:rFonts w:ascii="Palatino Linotype" w:hAnsi="Palatino Linotype" w:cs="Arial"/>
          <w:color w:val="000000" w:themeColor="text1"/>
        </w:rPr>
      </w:pPr>
    </w:p>
    <w:p w:rsidR="00703362" w:rsidRPr="005B6F20" w:rsidRDefault="00703362" w:rsidP="00152BA8">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5B6F2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w:t>
      </w:r>
      <w:r w:rsidRPr="005B6F20">
        <w:rPr>
          <w:rFonts w:ascii="Palatino Linotype" w:hAnsi="Palatino Linotype" w:cs="Arial"/>
          <w:color w:val="000000" w:themeColor="text1"/>
        </w:rPr>
        <w:lastRenderedPageBreak/>
        <w:t xml:space="preserve">justificar las restricciones, corresponde a los sujetos obligados, por lo que deberán fundar y motivar debidamente la clasificación. </w:t>
      </w:r>
    </w:p>
    <w:p w:rsidR="00703362" w:rsidRPr="005B6F20" w:rsidRDefault="00703362" w:rsidP="00152BA8">
      <w:pPr>
        <w:spacing w:line="360" w:lineRule="auto"/>
        <w:contextualSpacing/>
        <w:jc w:val="both"/>
        <w:rPr>
          <w:rFonts w:ascii="Palatino Linotype" w:hAnsi="Palatino Linotype" w:cs="Arial"/>
          <w:color w:val="000000" w:themeColor="text1"/>
        </w:rPr>
      </w:pPr>
    </w:p>
    <w:p w:rsidR="00703362" w:rsidRPr="005B6F20" w:rsidRDefault="00703362" w:rsidP="00152BA8">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5B6F2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03362" w:rsidRPr="005B6F20" w:rsidRDefault="00703362" w:rsidP="00152BA8">
      <w:pPr>
        <w:shd w:val="clear" w:color="auto" w:fill="FFFFFF"/>
        <w:spacing w:line="360" w:lineRule="auto"/>
        <w:jc w:val="both"/>
        <w:rPr>
          <w:rFonts w:ascii="Palatino Linotype" w:eastAsia="Times New Roman" w:hAnsi="Palatino Linotype" w:cs="Arial"/>
          <w:color w:val="222222"/>
          <w:lang w:eastAsia="es-MX"/>
        </w:rPr>
      </w:pPr>
    </w:p>
    <w:p w:rsidR="00703362" w:rsidRPr="005B6F20" w:rsidRDefault="00703362" w:rsidP="00152BA8">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5B6F20">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5B6F20">
        <w:rPr>
          <w:rFonts w:ascii="Palatino Linotype" w:eastAsia="Times New Roman" w:hAnsi="Palatino Linotype" w:cs="Arial"/>
          <w:i/>
          <w:color w:val="222222"/>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5B6F20">
        <w:rPr>
          <w:rFonts w:ascii="Palatino Linotype" w:eastAsia="Times New Roman" w:hAnsi="Palatino Linotype" w:cs="Arial"/>
          <w:color w:val="222222"/>
          <w:lang w:eastAsia="es-MX"/>
        </w:rPr>
        <w:t>)”</w:t>
      </w:r>
      <w:r w:rsidRPr="005B6F20">
        <w:rPr>
          <w:rFonts w:eastAsia="Times New Roman"/>
          <w:vertAlign w:val="superscript"/>
        </w:rPr>
        <w:footnoteReference w:id="4"/>
      </w:r>
    </w:p>
    <w:p w:rsidR="00703362" w:rsidRPr="005B6F20" w:rsidRDefault="00703362" w:rsidP="00152BA8">
      <w:pPr>
        <w:shd w:val="clear" w:color="auto" w:fill="FFFFFF"/>
        <w:spacing w:line="360" w:lineRule="auto"/>
        <w:contextualSpacing/>
        <w:jc w:val="both"/>
        <w:rPr>
          <w:rFonts w:ascii="Palatino Linotype" w:eastAsia="Times New Roman" w:hAnsi="Palatino Linotype" w:cs="Arial"/>
          <w:color w:val="222222"/>
          <w:lang w:eastAsia="es-MX"/>
        </w:rPr>
      </w:pPr>
    </w:p>
    <w:p w:rsidR="00703362" w:rsidRPr="005B6F20" w:rsidRDefault="00703362" w:rsidP="00152BA8">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5B6F20">
        <w:rPr>
          <w:rFonts w:ascii="Palatino Linotype" w:eastAsia="Times New Roman" w:hAnsi="Palatino Linotype" w:cs="Arial"/>
          <w:color w:val="222222"/>
          <w:lang w:eastAsia="es-MX"/>
        </w:rPr>
        <w:lastRenderedPageBreak/>
        <w:t>Por su parte, el intérprete judicial del país ha establecido una jurisprudencia respecto a qué debe entenderse por fundamentación y motivación, en los siguientes términos:</w:t>
      </w:r>
    </w:p>
    <w:p w:rsidR="00703362" w:rsidRPr="005B6F20" w:rsidRDefault="00703362" w:rsidP="00152BA8">
      <w:pPr>
        <w:spacing w:line="360" w:lineRule="auto"/>
        <w:ind w:left="567" w:right="618"/>
        <w:contextualSpacing/>
        <w:jc w:val="both"/>
        <w:rPr>
          <w:rFonts w:ascii="Palatino Linotype" w:hAnsi="Palatino Linotype" w:cs="Arial"/>
          <w:color w:val="000000"/>
        </w:rPr>
      </w:pPr>
    </w:p>
    <w:p w:rsidR="00703362" w:rsidRPr="005B6F20" w:rsidRDefault="00703362" w:rsidP="00152BA8">
      <w:pPr>
        <w:ind w:left="851" w:right="567"/>
        <w:contextualSpacing/>
        <w:jc w:val="both"/>
        <w:rPr>
          <w:rFonts w:ascii="Palatino Linotype" w:hAnsi="Palatino Linotype" w:cs="Arial"/>
          <w:i/>
          <w:color w:val="000000"/>
          <w:sz w:val="22"/>
        </w:rPr>
      </w:pPr>
      <w:r w:rsidRPr="005B6F20">
        <w:rPr>
          <w:rFonts w:ascii="Palatino Linotype" w:hAnsi="Palatino Linotype" w:cs="Arial"/>
          <w:b/>
          <w:i/>
          <w:color w:val="000000"/>
          <w:sz w:val="22"/>
        </w:rPr>
        <w:t>FUNDAMENTACIÓN Y MOTIVACIÓN.</w:t>
      </w:r>
      <w:r w:rsidRPr="005B6F20">
        <w:rPr>
          <w:rFonts w:ascii="Palatino Linotype" w:hAnsi="Palatino Linotype" w:cs="Arial"/>
          <w:i/>
          <w:color w:val="000000"/>
          <w:sz w:val="22"/>
        </w:rPr>
        <w:t xml:space="preserve"> La </w:t>
      </w:r>
      <w:r w:rsidRPr="005B6F20">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B6F20">
        <w:rPr>
          <w:rFonts w:ascii="Palatino Linotype" w:hAnsi="Palatino Linotype" w:cs="Arial"/>
          <w:i/>
          <w:color w:val="000000"/>
          <w:sz w:val="22"/>
        </w:rPr>
        <w:t>.</w:t>
      </w:r>
    </w:p>
    <w:p w:rsidR="00703362" w:rsidRPr="005B6F20" w:rsidRDefault="00703362" w:rsidP="00152BA8">
      <w:pPr>
        <w:ind w:left="851" w:right="567"/>
        <w:contextualSpacing/>
        <w:jc w:val="both"/>
        <w:rPr>
          <w:rFonts w:ascii="Palatino Linotype" w:hAnsi="Palatino Linotype" w:cs="Arial"/>
          <w:i/>
          <w:color w:val="000000"/>
          <w:sz w:val="22"/>
        </w:rPr>
      </w:pPr>
      <w:r w:rsidRPr="005B6F20">
        <w:rPr>
          <w:rFonts w:ascii="Palatino Linotype" w:hAnsi="Palatino Linotype" w:cs="Arial"/>
          <w:i/>
          <w:color w:val="000000"/>
          <w:sz w:val="22"/>
        </w:rPr>
        <w:t>SEGUNDO TRIBUNAL COLEGIADO DEL SEXTO CIRCUITO.</w:t>
      </w:r>
    </w:p>
    <w:p w:rsidR="00703362" w:rsidRPr="005B6F20" w:rsidRDefault="00703362" w:rsidP="00152BA8">
      <w:pPr>
        <w:ind w:left="851" w:right="567"/>
        <w:contextualSpacing/>
        <w:jc w:val="both"/>
        <w:rPr>
          <w:rFonts w:ascii="Palatino Linotype" w:hAnsi="Palatino Linotype" w:cs="Arial"/>
          <w:i/>
          <w:color w:val="000000"/>
          <w:sz w:val="22"/>
        </w:rPr>
      </w:pPr>
      <w:r w:rsidRPr="005B6F20">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703362" w:rsidRPr="005B6F20" w:rsidRDefault="00703362" w:rsidP="00152BA8">
      <w:pPr>
        <w:ind w:left="851" w:right="567"/>
        <w:contextualSpacing/>
        <w:jc w:val="both"/>
        <w:rPr>
          <w:rFonts w:ascii="Palatino Linotype" w:hAnsi="Palatino Linotype" w:cs="Arial"/>
          <w:i/>
          <w:color w:val="000000"/>
          <w:sz w:val="22"/>
        </w:rPr>
      </w:pPr>
      <w:r w:rsidRPr="005B6F20">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5B6F20">
        <w:rPr>
          <w:rFonts w:ascii="Palatino Linotype" w:hAnsi="Palatino Linotype" w:cs="Arial"/>
          <w:i/>
          <w:color w:val="000000"/>
          <w:sz w:val="22"/>
        </w:rPr>
        <w:t>Esponda</w:t>
      </w:r>
      <w:proofErr w:type="spellEnd"/>
      <w:r w:rsidRPr="005B6F20">
        <w:rPr>
          <w:rFonts w:ascii="Palatino Linotype" w:hAnsi="Palatino Linotype" w:cs="Arial"/>
          <w:i/>
          <w:color w:val="000000"/>
          <w:sz w:val="22"/>
        </w:rPr>
        <w:t xml:space="preserve"> Rincón.</w:t>
      </w:r>
    </w:p>
    <w:p w:rsidR="00703362" w:rsidRPr="005B6F20" w:rsidRDefault="00703362" w:rsidP="00152BA8">
      <w:pPr>
        <w:ind w:left="851" w:right="567"/>
        <w:contextualSpacing/>
        <w:jc w:val="both"/>
        <w:rPr>
          <w:rFonts w:ascii="Palatino Linotype" w:hAnsi="Palatino Linotype" w:cs="Arial"/>
          <w:i/>
          <w:color w:val="000000"/>
          <w:sz w:val="22"/>
        </w:rPr>
      </w:pPr>
      <w:r w:rsidRPr="005B6F20">
        <w:rPr>
          <w:rFonts w:ascii="Palatino Linotype" w:hAnsi="Palatino Linotype" w:cs="Arial"/>
          <w:i/>
          <w:color w:val="000000"/>
          <w:sz w:val="22"/>
        </w:rPr>
        <w:t xml:space="preserve">Amparo en revisión 333/88. </w:t>
      </w:r>
      <w:proofErr w:type="spellStart"/>
      <w:r w:rsidRPr="005B6F20">
        <w:rPr>
          <w:rFonts w:ascii="Palatino Linotype" w:hAnsi="Palatino Linotype" w:cs="Arial"/>
          <w:i/>
          <w:color w:val="000000"/>
          <w:sz w:val="22"/>
        </w:rPr>
        <w:t>Adilia</w:t>
      </w:r>
      <w:proofErr w:type="spellEnd"/>
      <w:r w:rsidRPr="005B6F20">
        <w:rPr>
          <w:rFonts w:ascii="Palatino Linotype" w:hAnsi="Palatino Linotype" w:cs="Arial"/>
          <w:i/>
          <w:color w:val="000000"/>
          <w:sz w:val="22"/>
        </w:rPr>
        <w:t xml:space="preserve"> Romero. 26 de octubre de 1988. Unanimidad de votos. Ponente: Arnoldo Nájera Virgen. Secretario: Enrique Crispín Campos Ramírez.</w:t>
      </w:r>
    </w:p>
    <w:p w:rsidR="00703362" w:rsidRPr="005B6F20" w:rsidRDefault="00703362" w:rsidP="00152BA8">
      <w:pPr>
        <w:ind w:left="851" w:right="567"/>
        <w:contextualSpacing/>
        <w:jc w:val="both"/>
        <w:rPr>
          <w:rFonts w:ascii="Palatino Linotype" w:hAnsi="Palatino Linotype" w:cs="Arial"/>
          <w:i/>
          <w:color w:val="000000"/>
          <w:sz w:val="22"/>
        </w:rPr>
      </w:pPr>
      <w:r w:rsidRPr="005B6F20">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5B6F20">
        <w:rPr>
          <w:rFonts w:ascii="Palatino Linotype" w:hAnsi="Palatino Linotype" w:cs="Arial"/>
          <w:i/>
          <w:color w:val="000000"/>
          <w:sz w:val="22"/>
        </w:rPr>
        <w:t>Goyzueta</w:t>
      </w:r>
      <w:proofErr w:type="spellEnd"/>
      <w:r w:rsidRPr="005B6F20">
        <w:rPr>
          <w:rFonts w:ascii="Palatino Linotype" w:hAnsi="Palatino Linotype" w:cs="Arial"/>
          <w:i/>
          <w:color w:val="000000"/>
          <w:sz w:val="22"/>
        </w:rPr>
        <w:t>. Secretario: Gonzalo Carrera Molina.</w:t>
      </w:r>
    </w:p>
    <w:p w:rsidR="00703362" w:rsidRPr="005B6F20" w:rsidRDefault="00703362" w:rsidP="00152BA8">
      <w:pPr>
        <w:ind w:left="851" w:right="567"/>
        <w:contextualSpacing/>
        <w:jc w:val="both"/>
        <w:rPr>
          <w:rFonts w:ascii="Palatino Linotype" w:hAnsi="Palatino Linotype" w:cs="Arial"/>
          <w:i/>
          <w:color w:val="000000"/>
          <w:sz w:val="22"/>
        </w:rPr>
      </w:pPr>
      <w:r w:rsidRPr="005B6F20">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5B6F20">
        <w:rPr>
          <w:rFonts w:ascii="Palatino Linotype" w:hAnsi="Palatino Linotype" w:cs="Arial"/>
          <w:i/>
          <w:color w:val="000000"/>
          <w:sz w:val="22"/>
        </w:rPr>
        <w:t>Baigts</w:t>
      </w:r>
      <w:proofErr w:type="spellEnd"/>
      <w:r w:rsidRPr="005B6F20">
        <w:rPr>
          <w:rFonts w:ascii="Palatino Linotype" w:hAnsi="Palatino Linotype" w:cs="Arial"/>
          <w:i/>
          <w:color w:val="000000"/>
          <w:sz w:val="22"/>
        </w:rPr>
        <w:t xml:space="preserve"> Muñoz.</w:t>
      </w:r>
    </w:p>
    <w:p w:rsidR="00703362" w:rsidRPr="005B6F20" w:rsidRDefault="00703362" w:rsidP="00152BA8">
      <w:pPr>
        <w:ind w:left="851" w:right="567"/>
        <w:contextualSpacing/>
        <w:jc w:val="both"/>
        <w:rPr>
          <w:rFonts w:ascii="Palatino Linotype" w:hAnsi="Palatino Linotype" w:cs="Arial"/>
          <w:color w:val="000000"/>
          <w:sz w:val="22"/>
        </w:rPr>
      </w:pPr>
      <w:r w:rsidRPr="005B6F20">
        <w:rPr>
          <w:rFonts w:ascii="Palatino Linotype" w:hAnsi="Palatino Linotype" w:cs="Arial"/>
          <w:color w:val="000000"/>
          <w:sz w:val="22"/>
        </w:rPr>
        <w:t>(Énfasis añadido).</w:t>
      </w:r>
    </w:p>
    <w:p w:rsidR="00703362" w:rsidRPr="005B6F20" w:rsidRDefault="00703362" w:rsidP="00152BA8">
      <w:pPr>
        <w:spacing w:line="360" w:lineRule="auto"/>
        <w:ind w:firstLine="1418"/>
        <w:contextualSpacing/>
        <w:jc w:val="both"/>
        <w:rPr>
          <w:rFonts w:ascii="Palatino Linotype" w:hAnsi="Palatino Linotype" w:cs="Arial"/>
          <w:lang w:val="es-ES"/>
        </w:rPr>
      </w:pPr>
    </w:p>
    <w:p w:rsidR="00703362" w:rsidRPr="005B6F20" w:rsidRDefault="00703362" w:rsidP="00152BA8">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5B6F20">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03362" w:rsidRPr="005B6F20" w:rsidRDefault="00703362" w:rsidP="00152BA8">
      <w:pPr>
        <w:shd w:val="clear" w:color="auto" w:fill="FFFFFF"/>
        <w:spacing w:line="360" w:lineRule="auto"/>
        <w:ind w:left="360"/>
        <w:contextualSpacing/>
        <w:jc w:val="both"/>
        <w:rPr>
          <w:rFonts w:ascii="Palatino Linotype" w:eastAsia="Times New Roman" w:hAnsi="Palatino Linotype" w:cs="Arial"/>
          <w:color w:val="222222"/>
          <w:lang w:eastAsia="es-MX"/>
        </w:rPr>
      </w:pPr>
    </w:p>
    <w:p w:rsidR="00703362" w:rsidRPr="005B6F20" w:rsidRDefault="00703362" w:rsidP="00152BA8">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5B6F20">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w:t>
      </w:r>
      <w:r w:rsidRPr="005B6F20">
        <w:rPr>
          <w:rFonts w:ascii="Palatino Linotype" w:eastAsia="Times New Roman" w:hAnsi="Palatino Linotype" w:cs="Arial"/>
          <w:color w:val="222222"/>
          <w:lang w:eastAsia="es-MX"/>
        </w:rPr>
        <w:lastRenderedPageBreak/>
        <w:t>claramente por qué a través de la utilización de la norma se emitió el acto. De este modo, la persona que se sienta afectada pueda impugnar la decisión, permitiéndole una real y auténtica defensa.</w:t>
      </w:r>
    </w:p>
    <w:p w:rsidR="00703362" w:rsidRPr="005B6F20" w:rsidRDefault="00703362" w:rsidP="00152BA8">
      <w:pPr>
        <w:pStyle w:val="Prrafodelista"/>
        <w:jc w:val="both"/>
        <w:rPr>
          <w:rFonts w:ascii="Palatino Linotype" w:eastAsia="Times New Roman" w:hAnsi="Palatino Linotype" w:cs="Arial"/>
          <w:color w:val="222222"/>
          <w:lang w:eastAsia="es-MX"/>
        </w:rPr>
      </w:pPr>
    </w:p>
    <w:p w:rsidR="00703362" w:rsidRPr="005B6F20" w:rsidRDefault="00703362" w:rsidP="00152BA8">
      <w:pPr>
        <w:pStyle w:val="Prrafodelista"/>
        <w:numPr>
          <w:ilvl w:val="0"/>
          <w:numId w:val="1"/>
        </w:numPr>
        <w:shd w:val="clear" w:color="auto" w:fill="FFFFFF"/>
        <w:tabs>
          <w:tab w:val="left" w:pos="567"/>
        </w:tabs>
        <w:spacing w:line="360" w:lineRule="auto"/>
        <w:ind w:left="0" w:firstLine="0"/>
        <w:jc w:val="both"/>
        <w:rPr>
          <w:rFonts w:ascii="Palatino Linotype" w:eastAsia="Times New Roman" w:hAnsi="Palatino Linotype" w:cs="Arial"/>
          <w:color w:val="222222"/>
          <w:lang w:eastAsia="es-MX"/>
        </w:rPr>
      </w:pPr>
      <w:r w:rsidRPr="005B6F20">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703362" w:rsidRPr="005B6F20" w:rsidRDefault="00703362" w:rsidP="00152BA8">
      <w:pPr>
        <w:shd w:val="clear" w:color="auto" w:fill="FFFFFF"/>
        <w:spacing w:after="200" w:line="360" w:lineRule="auto"/>
        <w:ind w:left="360"/>
        <w:contextualSpacing/>
        <w:jc w:val="both"/>
        <w:rPr>
          <w:rFonts w:ascii="Palatino Linotype" w:eastAsia="Times New Roman" w:hAnsi="Palatino Linotype" w:cs="Arial"/>
          <w:color w:val="222222"/>
          <w:lang w:eastAsia="es-MX"/>
        </w:rPr>
      </w:pPr>
    </w:p>
    <w:p w:rsidR="00703362" w:rsidRPr="005B6F20" w:rsidRDefault="00703362" w:rsidP="00152BA8">
      <w:pPr>
        <w:pStyle w:val="Prrafodelista"/>
        <w:numPr>
          <w:ilvl w:val="0"/>
          <w:numId w:val="1"/>
        </w:numPr>
        <w:shd w:val="clear" w:color="auto" w:fill="FFFFFF"/>
        <w:tabs>
          <w:tab w:val="left" w:pos="567"/>
        </w:tabs>
        <w:spacing w:after="200" w:line="360" w:lineRule="auto"/>
        <w:ind w:left="0" w:firstLine="0"/>
        <w:jc w:val="both"/>
        <w:rPr>
          <w:rFonts w:ascii="Palatino Linotype" w:eastAsia="Times New Roman" w:hAnsi="Palatino Linotype" w:cs="Arial"/>
          <w:color w:val="222222"/>
          <w:lang w:eastAsia="es-MX"/>
        </w:rPr>
      </w:pPr>
      <w:r w:rsidRPr="005B6F20">
        <w:rPr>
          <w:rFonts w:ascii="Palatino Linotype" w:eastAsia="Times New Roman" w:hAnsi="Palatino Linotype" w:cs="Arial"/>
          <w:color w:val="222222"/>
          <w:lang w:eastAsia="es-MX"/>
        </w:rPr>
        <w:t xml:space="preserve">Ahora bien, </w:t>
      </w:r>
      <w:r w:rsidRPr="005B6F20">
        <w:rPr>
          <w:rFonts w:ascii="Palatino Linotype" w:eastAsia="Times New Roman" w:hAnsi="Palatino Linotype" w:cs="Arial"/>
          <w:b/>
          <w:color w:val="222222"/>
          <w:u w:val="single"/>
          <w:lang w:eastAsia="es-MX"/>
        </w:rPr>
        <w:t>para cada caso además de fundar y motivar</w:t>
      </w:r>
      <w:r w:rsidRPr="005B6F20">
        <w:rPr>
          <w:rFonts w:ascii="Palatino Linotype" w:eastAsia="Times New Roman" w:hAnsi="Palatino Linotype" w:cs="Arial"/>
          <w:color w:val="222222"/>
          <w:lang w:eastAsia="es-MX"/>
        </w:rPr>
        <w:t>, se debe identificar con claridad qué datos contenidos en las documentales son susceptibles de suprimirse, por ejemplo, si una documental de naturaleza pública como lo es la nómina general, si bien el dato de sus remuneraciones es eminentemente público, no así todos los datos contenidos en dicho documento que son</w:t>
      </w:r>
      <w:r w:rsidRPr="005B6F20">
        <w:rPr>
          <w:rFonts w:ascii="Palatino Linotype" w:hAnsi="Palatino Linotype"/>
        </w:rPr>
        <w:t xml:space="preserve"> </w:t>
      </w:r>
      <w:r w:rsidRPr="005B6F20">
        <w:rPr>
          <w:rFonts w:ascii="Palatino Linotype" w:eastAsia="Times New Roman" w:hAnsi="Palatino Linotype" w:cs="Arial"/>
          <w:color w:val="222222"/>
          <w:lang w:eastAsia="es-MX"/>
        </w:rPr>
        <w:t>datos personales</w:t>
      </w:r>
      <w:r w:rsidRPr="005B6F20">
        <w:rPr>
          <w:rFonts w:eastAsia="Times New Roman"/>
          <w:vertAlign w:val="superscript"/>
        </w:rPr>
        <w:footnoteReference w:id="5"/>
      </w:r>
      <w:r w:rsidRPr="005B6F20">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5B6F20">
        <w:rPr>
          <w:rFonts w:ascii="Palatino Linotype" w:eastAsia="Calibri" w:hAnsi="Palatino Linotype" w:cs="Arial"/>
          <w:lang w:val="es-ES" w:eastAsia="es-MX"/>
        </w:rPr>
        <w:t xml:space="preserve">Clave Única de Registro de Población (CURP), Registro Federal de Contribuyentes (R.F.C.), clave de ISSEMYM, número de cuenta, número de empleado, deducciones (concepto y monto) de sindicato, mutualidad, ayuda por defunción, fondo de resistencia sindical, caja de ahorro, seguro de vida, Códigos Bidimensionales, también denominados Códigos QR, estos son datos  susceptibles de clasificarse como confidenciales mediante una versión pública que deje a la vista los datos que ofrezcan la información requerida. </w:t>
      </w:r>
    </w:p>
    <w:p w:rsidR="00703362" w:rsidRPr="005B6F20" w:rsidRDefault="00703362" w:rsidP="00152BA8">
      <w:pPr>
        <w:pStyle w:val="Prrafodelista"/>
        <w:jc w:val="both"/>
        <w:rPr>
          <w:rFonts w:ascii="Palatino Linotype" w:eastAsia="Times New Roman" w:hAnsi="Palatino Linotype" w:cs="Arial"/>
          <w:color w:val="222222"/>
          <w:lang w:eastAsia="es-MX"/>
        </w:rPr>
      </w:pPr>
    </w:p>
    <w:p w:rsidR="00703362" w:rsidRPr="005B6F20" w:rsidRDefault="00703362" w:rsidP="00152BA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B6F20">
        <w:rPr>
          <w:rFonts w:ascii="Palatino Linotype" w:hAnsi="Palatino Linotype"/>
          <w:lang w:val="es-ES"/>
        </w:rPr>
        <w:lastRenderedPageBreak/>
        <w:t xml:space="preserve">Otro tipo </w:t>
      </w:r>
      <w:r w:rsidRPr="005B6F20">
        <w:rPr>
          <w:rFonts w:ascii="Palatino Linotype" w:hAnsi="Palatino Linotype" w:cs="Arial"/>
          <w:color w:val="000000" w:themeColor="text1"/>
          <w:lang w:val="es-ES"/>
        </w:rPr>
        <w:t>de información confidencial constituyen los secretos bancario, fiduciario, industrial, comercial, fiscal, bursátil y postal, cuya titularidad corresponda a particulares</w:t>
      </w:r>
      <w:r w:rsidRPr="005B6F20">
        <w:rPr>
          <w:rFonts w:ascii="Palatino Linotype" w:hAnsi="Palatino Linotype" w:cs="Arial"/>
          <w:b/>
          <w:color w:val="000000" w:themeColor="text1"/>
          <w:u w:val="single"/>
          <w:lang w:val="es-ES"/>
        </w:rPr>
        <w:t>,</w:t>
      </w:r>
      <w:r w:rsidRPr="005B6F20">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rsidR="00C27EDF" w:rsidRPr="005B6F20" w:rsidRDefault="00C27EDF" w:rsidP="00C27EDF">
      <w:pPr>
        <w:pStyle w:val="Prrafodelista"/>
        <w:rPr>
          <w:rFonts w:ascii="Palatino Linotype" w:hAnsi="Palatino Linotype"/>
          <w:lang w:val="es-ES"/>
        </w:rPr>
      </w:pPr>
    </w:p>
    <w:p w:rsidR="00C27EDF" w:rsidRPr="005B6F20" w:rsidRDefault="00C27EDF" w:rsidP="00C27EDF">
      <w:pPr>
        <w:pStyle w:val="Prrafodelista"/>
        <w:tabs>
          <w:tab w:val="left" w:pos="851"/>
        </w:tabs>
        <w:spacing w:line="360" w:lineRule="auto"/>
        <w:ind w:left="0" w:right="49"/>
        <w:jc w:val="both"/>
        <w:rPr>
          <w:rFonts w:ascii="Palatino Linotype" w:hAnsi="Palatino Linotype"/>
          <w:lang w:val="es-ES"/>
        </w:rPr>
      </w:pPr>
    </w:p>
    <w:p w:rsidR="00703362" w:rsidRPr="005B6F20" w:rsidRDefault="00703362" w:rsidP="00152BA8">
      <w:pPr>
        <w:pStyle w:val="Prrafodelista"/>
        <w:tabs>
          <w:tab w:val="left" w:pos="851"/>
        </w:tabs>
        <w:spacing w:line="360" w:lineRule="auto"/>
        <w:ind w:left="0" w:right="49"/>
        <w:jc w:val="both"/>
        <w:rPr>
          <w:rFonts w:ascii="Palatino Linotype" w:hAnsi="Palatino Linotype" w:cs="Arial"/>
          <w:b/>
          <w:color w:val="000000" w:themeColor="text1"/>
          <w:lang w:val="es-ES"/>
        </w:rPr>
      </w:pPr>
      <w:r w:rsidRPr="005B6F20">
        <w:rPr>
          <w:rFonts w:ascii="Palatino Linotype" w:hAnsi="Palatino Linotype" w:cs="Arial"/>
          <w:b/>
          <w:color w:val="000000" w:themeColor="text1"/>
          <w:lang w:val="es-ES"/>
        </w:rPr>
        <w:t>III. Condiciones especiales de la clasificación de la información como confidencial.</w:t>
      </w:r>
    </w:p>
    <w:p w:rsidR="00703362" w:rsidRPr="005B6F20" w:rsidRDefault="00703362" w:rsidP="00152BA8">
      <w:pPr>
        <w:pStyle w:val="Prrafodelista"/>
        <w:tabs>
          <w:tab w:val="left" w:pos="851"/>
        </w:tabs>
        <w:spacing w:line="360" w:lineRule="auto"/>
        <w:ind w:left="0" w:right="49"/>
        <w:jc w:val="both"/>
        <w:rPr>
          <w:rFonts w:ascii="Palatino Linotype" w:hAnsi="Palatino Linotype"/>
          <w:lang w:val="es-ES"/>
        </w:rPr>
      </w:pPr>
    </w:p>
    <w:p w:rsidR="00703362" w:rsidRPr="005B6F20" w:rsidRDefault="00703362" w:rsidP="00152BA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B6F20">
        <w:rPr>
          <w:rFonts w:ascii="Palatino Linotype" w:hAnsi="Palatino Linotype" w:cs="Arial"/>
          <w:color w:val="000000" w:themeColor="text1"/>
          <w:lang w:val="es-ES"/>
        </w:rPr>
        <w:t xml:space="preserve">Los artículos </w:t>
      </w:r>
      <w:r w:rsidRPr="005B6F20">
        <w:rPr>
          <w:rFonts w:ascii="Palatino Linotype" w:hAnsi="Palatino Linotype" w:cs="Arial"/>
          <w:color w:val="000000" w:themeColor="text1"/>
        </w:rPr>
        <w:t>148 y 120 de la Ley Estatal y de la Ley General, respectivamente, establecen que aun tratándose de datos personales, se podrán proporcionar, incluso sin solicitar el consentimiento de su titular, cuando dichos datos correspondan a los siguientes supuestos:</w:t>
      </w:r>
    </w:p>
    <w:p w:rsidR="00703362" w:rsidRPr="005B6F20" w:rsidRDefault="00703362" w:rsidP="00152BA8">
      <w:pPr>
        <w:pStyle w:val="Sinespaciado"/>
        <w:ind w:left="851" w:right="567"/>
        <w:jc w:val="both"/>
        <w:rPr>
          <w:rFonts w:ascii="Palatino Linotype" w:hAnsi="Palatino Linotype"/>
          <w:i/>
          <w:sz w:val="22"/>
        </w:rPr>
      </w:pPr>
      <w:r w:rsidRPr="005B6F20">
        <w:rPr>
          <w:rFonts w:ascii="Palatino Linotype" w:hAnsi="Palatino Linotype"/>
          <w:i/>
          <w:sz w:val="22"/>
        </w:rPr>
        <w:t>“I. La información se encuentre en registros públicos o fuentes de acceso público;</w:t>
      </w:r>
    </w:p>
    <w:p w:rsidR="00703362" w:rsidRPr="005B6F20" w:rsidRDefault="00703362" w:rsidP="00152BA8">
      <w:pPr>
        <w:pStyle w:val="Sinespaciado"/>
        <w:ind w:left="851" w:right="567"/>
        <w:jc w:val="both"/>
        <w:rPr>
          <w:rFonts w:ascii="Palatino Linotype" w:hAnsi="Palatino Linotype"/>
          <w:i/>
          <w:sz w:val="22"/>
        </w:rPr>
      </w:pPr>
      <w:r w:rsidRPr="005B6F20">
        <w:rPr>
          <w:rFonts w:ascii="Palatino Linotype" w:hAnsi="Palatino Linotype"/>
          <w:i/>
          <w:sz w:val="22"/>
        </w:rPr>
        <w:t>II. Por Ley tenga el carácter de pública;</w:t>
      </w:r>
    </w:p>
    <w:p w:rsidR="00703362" w:rsidRPr="005B6F20" w:rsidRDefault="00703362" w:rsidP="00152BA8">
      <w:pPr>
        <w:pStyle w:val="Sinespaciado"/>
        <w:ind w:left="851" w:right="567"/>
        <w:jc w:val="both"/>
        <w:rPr>
          <w:rFonts w:ascii="Palatino Linotype" w:hAnsi="Palatino Linotype"/>
          <w:i/>
          <w:sz w:val="22"/>
        </w:rPr>
      </w:pPr>
      <w:r w:rsidRPr="005B6F20">
        <w:rPr>
          <w:rFonts w:ascii="Palatino Linotype" w:hAnsi="Palatino Linotype"/>
          <w:i/>
          <w:sz w:val="22"/>
        </w:rPr>
        <w:t xml:space="preserve">III. Exista una orden judicial; </w:t>
      </w:r>
    </w:p>
    <w:p w:rsidR="00703362" w:rsidRPr="005B6F20" w:rsidRDefault="00703362" w:rsidP="00152BA8">
      <w:pPr>
        <w:pStyle w:val="Sinespaciado"/>
        <w:ind w:left="851" w:right="567"/>
        <w:jc w:val="both"/>
        <w:rPr>
          <w:rFonts w:ascii="Palatino Linotype" w:hAnsi="Palatino Linotype"/>
          <w:i/>
          <w:sz w:val="22"/>
        </w:rPr>
      </w:pPr>
      <w:r w:rsidRPr="005B6F20">
        <w:rPr>
          <w:rFonts w:ascii="Palatino Linotype" w:hAnsi="Palatino Linotype"/>
          <w:i/>
          <w:sz w:val="22"/>
        </w:rPr>
        <w:t xml:space="preserve">IV. Por razones de seguridad pública, o para proteger los derechos de terceros, se requiera su publicación; o </w:t>
      </w:r>
    </w:p>
    <w:p w:rsidR="00703362" w:rsidRPr="005B6F20" w:rsidRDefault="00703362" w:rsidP="00152BA8">
      <w:pPr>
        <w:pStyle w:val="Sinespaciado"/>
        <w:ind w:left="851" w:right="567"/>
        <w:jc w:val="both"/>
      </w:pPr>
      <w:r w:rsidRPr="005B6F20">
        <w:rPr>
          <w:rFonts w:ascii="Palatino Linotype" w:hAnsi="Palatino Linotype"/>
          <w:i/>
          <w:sz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703362" w:rsidRPr="005B6F20" w:rsidRDefault="00703362" w:rsidP="00152BA8">
      <w:pPr>
        <w:pStyle w:val="Prrafodelista"/>
        <w:tabs>
          <w:tab w:val="left" w:pos="851"/>
        </w:tabs>
        <w:spacing w:line="360" w:lineRule="auto"/>
        <w:ind w:left="0" w:right="49"/>
        <w:jc w:val="both"/>
        <w:rPr>
          <w:rFonts w:ascii="Palatino Linotype" w:hAnsi="Palatino Linotype"/>
          <w:lang w:val="es-ES"/>
        </w:rPr>
      </w:pPr>
    </w:p>
    <w:p w:rsidR="00703362" w:rsidRPr="005B6F20" w:rsidRDefault="00E6004D" w:rsidP="00152BA8">
      <w:pPr>
        <w:pStyle w:val="Prrafodelista"/>
        <w:numPr>
          <w:ilvl w:val="0"/>
          <w:numId w:val="1"/>
        </w:numPr>
        <w:tabs>
          <w:tab w:val="left" w:pos="567"/>
          <w:tab w:val="left" w:pos="851"/>
        </w:tabs>
        <w:spacing w:line="360" w:lineRule="auto"/>
        <w:ind w:left="0" w:right="49" w:firstLine="0"/>
        <w:jc w:val="both"/>
        <w:rPr>
          <w:rFonts w:ascii="Palatino Linotype" w:hAnsi="Palatino Linotype"/>
          <w:lang w:val="es-ES"/>
        </w:rPr>
      </w:pPr>
      <w:r w:rsidRPr="005B6F20">
        <w:rPr>
          <w:rFonts w:ascii="Palatino Linotype" w:hAnsi="Palatino Linotype"/>
          <w:lang w:val="es-ES"/>
        </w:rPr>
        <w:t>E</w:t>
      </w:r>
      <w:r w:rsidR="00703362" w:rsidRPr="005B6F20">
        <w:rPr>
          <w:rFonts w:ascii="Palatino Linotype" w:hAnsi="Palatino Linotype"/>
          <w:lang w:val="es-ES"/>
        </w:rPr>
        <w:t>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703362" w:rsidRPr="005B6F20" w:rsidRDefault="00703362" w:rsidP="00152BA8">
      <w:pPr>
        <w:pStyle w:val="Prrafodelista"/>
        <w:tabs>
          <w:tab w:val="left" w:pos="567"/>
          <w:tab w:val="left" w:pos="851"/>
        </w:tabs>
        <w:spacing w:line="360" w:lineRule="auto"/>
        <w:ind w:left="0" w:right="49"/>
        <w:jc w:val="both"/>
        <w:rPr>
          <w:rFonts w:ascii="Palatino Linotype" w:hAnsi="Palatino Linotype"/>
          <w:lang w:val="es-ES"/>
        </w:rPr>
      </w:pPr>
    </w:p>
    <w:p w:rsidR="0022199D" w:rsidRPr="005B6F20" w:rsidRDefault="00703362" w:rsidP="0022199D">
      <w:pPr>
        <w:pStyle w:val="Prrafodelista"/>
        <w:numPr>
          <w:ilvl w:val="0"/>
          <w:numId w:val="1"/>
        </w:numPr>
        <w:tabs>
          <w:tab w:val="left" w:pos="567"/>
          <w:tab w:val="left" w:pos="851"/>
        </w:tabs>
        <w:spacing w:line="360" w:lineRule="auto"/>
        <w:ind w:left="0" w:right="49" w:firstLine="0"/>
        <w:jc w:val="both"/>
        <w:rPr>
          <w:rFonts w:ascii="Palatino Linotype" w:hAnsi="Palatino Linotype"/>
          <w:lang w:val="es-ES"/>
        </w:rPr>
      </w:pPr>
      <w:r w:rsidRPr="005B6F20">
        <w:rPr>
          <w:rFonts w:ascii="Palatino Linotype" w:hAnsi="Palatino Linotype"/>
          <w:lang w:val="es-ES"/>
        </w:rPr>
        <w:lastRenderedPageBreak/>
        <w:t>Pero si la información que se pretende clasificar como confidencial no se encuentra en lo</w:t>
      </w:r>
      <w:r w:rsidR="00E6004D" w:rsidRPr="005B6F20">
        <w:rPr>
          <w:rFonts w:ascii="Palatino Linotype" w:hAnsi="Palatino Linotype"/>
          <w:lang w:val="es-ES"/>
        </w:rPr>
        <w:t>s</w:t>
      </w:r>
      <w:r w:rsidRPr="005B6F20">
        <w:rPr>
          <w:rFonts w:ascii="Palatino Linotype" w:hAnsi="Palatino Linotype"/>
          <w:lang w:val="es-ES"/>
        </w:rPr>
        <w:t xml:space="preserve"> supuestos antes señalados y es posible, se deberá consultar al titular de los datos si permite o no el acceso. De no ser posible, la realización de la consulta, procede, fundando y motivando, la clasificación.</w:t>
      </w:r>
    </w:p>
    <w:p w:rsidR="0022199D" w:rsidRPr="005B6F20" w:rsidRDefault="0022199D" w:rsidP="0022199D">
      <w:pPr>
        <w:pStyle w:val="Prrafodelista"/>
        <w:rPr>
          <w:rFonts w:ascii="Palatino Linotype" w:eastAsia="MS Mincho" w:hAnsi="Palatino Linotype" w:cs="Times New Roman"/>
        </w:rPr>
      </w:pPr>
    </w:p>
    <w:p w:rsidR="0022199D" w:rsidRPr="005B6F20" w:rsidRDefault="0022199D" w:rsidP="0022199D">
      <w:pPr>
        <w:pStyle w:val="Prrafodelista"/>
        <w:numPr>
          <w:ilvl w:val="0"/>
          <w:numId w:val="1"/>
        </w:numPr>
        <w:tabs>
          <w:tab w:val="left" w:pos="567"/>
          <w:tab w:val="left" w:pos="851"/>
        </w:tabs>
        <w:spacing w:line="360" w:lineRule="auto"/>
        <w:ind w:left="0" w:right="49" w:firstLine="0"/>
        <w:jc w:val="both"/>
        <w:rPr>
          <w:rFonts w:ascii="Palatino Linotype" w:hAnsi="Palatino Linotype"/>
          <w:lang w:val="es-ES"/>
        </w:rPr>
      </w:pPr>
      <w:r w:rsidRPr="005B6F20">
        <w:rPr>
          <w:rFonts w:ascii="Palatino Linotype" w:eastAsia="MS Mincho" w:hAnsi="Palatino Linotype" w:cs="Times New Roman"/>
        </w:rPr>
        <w:t xml:space="preserve">Por otro lado, si derivado de la nómina que se ordena entregar existe información tocante a servidores públicos con el carácter de </w:t>
      </w:r>
      <w:r w:rsidRPr="005B6F20">
        <w:rPr>
          <w:rFonts w:ascii="Palatino Linotype" w:eastAsia="MS Mincho" w:hAnsi="Palatino Linotype" w:cs="Times New Roman"/>
          <w:b/>
          <w:u w:val="single"/>
        </w:rPr>
        <w:t>POLICIAS</w:t>
      </w:r>
      <w:r w:rsidRPr="005B6F20">
        <w:rPr>
          <w:rFonts w:ascii="Palatino Linotype" w:eastAsia="MS Mincho" w:hAnsi="Palatino Linotype" w:cs="Times New Roman"/>
        </w:rPr>
        <w:t xml:space="preserve">, como lo especifico el particular en su solicitud, y si de la misma efectivamente se encuentran adscritos elementos de seguridad, con su publicidad eventualmente se pone les pone en riesgo,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5B6F20">
        <w:rPr>
          <w:rFonts w:ascii="Palatino Linotype" w:eastAsia="MS Mincho" w:hAnsi="Palatino Linotype" w:cs="Times New Roman"/>
          <w:b/>
        </w:rPr>
        <w:t xml:space="preserve">SUJETO OBLIGADO </w:t>
      </w:r>
      <w:r w:rsidRPr="005B6F20">
        <w:rPr>
          <w:rFonts w:ascii="Palatino Linotype" w:eastAsia="MS Mincho" w:hAnsi="Palatino Linotype" w:cs="Times New Roman"/>
        </w:rPr>
        <w:t xml:space="preserve">deberá proteger los datos de los servidores públicos que ostenten ese cargo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5B6F20">
        <w:rPr>
          <w:rFonts w:ascii="Palatino Linotype" w:eastAsia="MS Mincho" w:hAnsi="Palatino Linotype" w:cs="Times New Roman"/>
          <w:b/>
        </w:rPr>
        <w:t>Ley de Protección de Datos Personales en Posesión de Sujetos Obligados del Estado de México y Municipios</w:t>
      </w:r>
      <w:r w:rsidRPr="005B6F20">
        <w:rPr>
          <w:rFonts w:ascii="Palatino Linotype" w:eastAsia="MS Mincho" w:hAnsi="Palatino Linotype" w:cs="Times New Roman"/>
        </w:rPr>
        <w:t xml:space="preserve"> que refiere:</w:t>
      </w:r>
    </w:p>
    <w:p w:rsidR="0022199D" w:rsidRPr="005B6F20" w:rsidRDefault="0022199D" w:rsidP="0022199D">
      <w:pPr>
        <w:spacing w:line="360" w:lineRule="auto"/>
        <w:ind w:left="720"/>
        <w:contextualSpacing/>
        <w:jc w:val="both"/>
        <w:rPr>
          <w:rFonts w:ascii="Palatino Linotype" w:eastAsia="MS Mincho" w:hAnsi="Palatino Linotype" w:cs="Times New Roman"/>
        </w:rPr>
      </w:pPr>
    </w:p>
    <w:p w:rsidR="0022199D" w:rsidRPr="005B6F20" w:rsidRDefault="0022199D" w:rsidP="0022199D">
      <w:pPr>
        <w:spacing w:line="360" w:lineRule="auto"/>
        <w:ind w:left="720" w:right="616"/>
        <w:contextualSpacing/>
        <w:jc w:val="both"/>
        <w:rPr>
          <w:rFonts w:ascii="Palatino Linotype" w:eastAsia="MS Mincho" w:hAnsi="Palatino Linotype" w:cs="Times New Roman"/>
          <w:i/>
        </w:rPr>
      </w:pPr>
      <w:r w:rsidRPr="005B6F20">
        <w:rPr>
          <w:rFonts w:ascii="Palatino Linotype" w:eastAsia="MS Mincho" w:hAnsi="Palatino Linotype" w:cs="Times New Roman"/>
          <w:b/>
          <w:i/>
        </w:rPr>
        <w:t>Artículo 4</w:t>
      </w:r>
      <w:r w:rsidRPr="005B6F20">
        <w:rPr>
          <w:rFonts w:ascii="Palatino Linotype" w:eastAsia="MS Mincho" w:hAnsi="Palatino Linotype" w:cs="Times New Roman"/>
          <w:i/>
        </w:rPr>
        <w:t>.- Para los efectos de esta Ley se entiende por:</w:t>
      </w:r>
    </w:p>
    <w:p w:rsidR="0022199D" w:rsidRPr="005B6F20" w:rsidRDefault="0022199D" w:rsidP="0022199D">
      <w:pPr>
        <w:spacing w:line="360" w:lineRule="auto"/>
        <w:ind w:left="720" w:right="616"/>
        <w:contextualSpacing/>
        <w:jc w:val="both"/>
        <w:rPr>
          <w:rFonts w:ascii="Palatino Linotype" w:eastAsia="MS Mincho" w:hAnsi="Palatino Linotype" w:cs="Times New Roman"/>
          <w:i/>
        </w:rPr>
      </w:pPr>
      <w:r w:rsidRPr="005B6F20">
        <w:rPr>
          <w:rFonts w:ascii="Palatino Linotype" w:eastAsia="MS Mincho" w:hAnsi="Palatino Linotype" w:cs="Times New Roman"/>
          <w:i/>
        </w:rPr>
        <w:t>…</w:t>
      </w:r>
    </w:p>
    <w:p w:rsidR="0022199D" w:rsidRPr="005B6F20" w:rsidRDefault="0022199D" w:rsidP="0022199D">
      <w:pPr>
        <w:spacing w:line="360" w:lineRule="auto"/>
        <w:ind w:left="720" w:right="616"/>
        <w:contextualSpacing/>
        <w:jc w:val="both"/>
        <w:rPr>
          <w:rFonts w:ascii="Palatino Linotype" w:eastAsia="MS Mincho" w:hAnsi="Palatino Linotype" w:cs="Times New Roman"/>
          <w:i/>
        </w:rPr>
      </w:pPr>
      <w:r w:rsidRPr="005B6F20">
        <w:rPr>
          <w:rFonts w:ascii="Palatino Linotype" w:eastAsia="MS Mincho" w:hAnsi="Palatino Linotype" w:cs="Times New Roman"/>
          <w:i/>
        </w:rPr>
        <w:t>XVI. Disociación: al procedimiento por el que los datos personales no pueden asociarse a la o el titular, ni permitir por su estructura, contenido o grado de desagregación, la identificación individual del mismo.</w:t>
      </w:r>
    </w:p>
    <w:p w:rsidR="0022199D" w:rsidRPr="005B6F20" w:rsidRDefault="0022199D" w:rsidP="0022199D">
      <w:pPr>
        <w:spacing w:line="360" w:lineRule="auto"/>
        <w:ind w:left="720" w:right="616"/>
        <w:contextualSpacing/>
        <w:jc w:val="both"/>
        <w:rPr>
          <w:rFonts w:ascii="Palatino Linotype" w:eastAsia="MS Mincho" w:hAnsi="Palatino Linotype" w:cs="Times New Roman"/>
        </w:rPr>
      </w:pPr>
    </w:p>
    <w:p w:rsidR="0022199D" w:rsidRPr="005B6F20" w:rsidRDefault="0022199D" w:rsidP="0022199D">
      <w:pPr>
        <w:numPr>
          <w:ilvl w:val="0"/>
          <w:numId w:val="29"/>
        </w:numPr>
        <w:shd w:val="clear" w:color="auto" w:fill="FFFFFF"/>
        <w:spacing w:line="360" w:lineRule="auto"/>
        <w:ind w:left="426"/>
        <w:contextualSpacing/>
        <w:jc w:val="both"/>
        <w:textAlignment w:val="baseline"/>
        <w:rPr>
          <w:rFonts w:ascii="Palatino Linotype" w:eastAsia="MS Mincho" w:hAnsi="Palatino Linotype" w:cs="Times New Roman"/>
        </w:rPr>
      </w:pPr>
      <w:r w:rsidRPr="005B6F20">
        <w:rPr>
          <w:rFonts w:ascii="Palatino Linotype" w:eastAsia="MS Mincho" w:hAnsi="Palatino Linotype" w:cs="Times New Roman"/>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en términos de lo antes expuesto y llevando a cabo el procedimiento ya enunciado.</w:t>
      </w:r>
    </w:p>
    <w:p w:rsidR="0022199D" w:rsidRPr="005B6F20" w:rsidRDefault="0022199D" w:rsidP="0022199D">
      <w:pPr>
        <w:shd w:val="clear" w:color="auto" w:fill="FFFFFF"/>
        <w:spacing w:line="360" w:lineRule="auto"/>
        <w:jc w:val="both"/>
        <w:textAlignment w:val="baseline"/>
        <w:rPr>
          <w:rFonts w:ascii="Palatino Linotype" w:eastAsia="MS Mincho" w:hAnsi="Palatino Linotype" w:cs="Times New Roman"/>
        </w:rPr>
      </w:pPr>
    </w:p>
    <w:p w:rsidR="0022199D" w:rsidRPr="005B6F20" w:rsidRDefault="0022199D" w:rsidP="0022199D">
      <w:pPr>
        <w:numPr>
          <w:ilvl w:val="0"/>
          <w:numId w:val="29"/>
        </w:numPr>
        <w:shd w:val="clear" w:color="auto" w:fill="FFFFFF"/>
        <w:spacing w:line="360" w:lineRule="auto"/>
        <w:ind w:left="426"/>
        <w:contextualSpacing/>
        <w:jc w:val="both"/>
        <w:textAlignment w:val="baseline"/>
        <w:rPr>
          <w:rFonts w:ascii="Palatino Linotype" w:eastAsia="MS Mincho" w:hAnsi="Palatino Linotype" w:cs="Times New Roman"/>
        </w:rPr>
      </w:pPr>
      <w:r w:rsidRPr="005B6F20">
        <w:rPr>
          <w:rFonts w:ascii="Palatino Linotype" w:eastAsia="MS Mincho" w:hAnsi="Palatino Linotype" w:cs="Times New Roman"/>
        </w:rPr>
        <w:t xml:space="preserve">En ese sentido la documentación que deberá proporcionar el </w:t>
      </w:r>
      <w:r w:rsidRPr="005B6F20">
        <w:rPr>
          <w:rFonts w:ascii="Palatino Linotype" w:eastAsia="MS Mincho" w:hAnsi="Palatino Linotype" w:cs="Times New Roman"/>
          <w:b/>
        </w:rPr>
        <w:t>SUJETO OBLIGADO</w:t>
      </w:r>
      <w:r w:rsidRPr="005B6F20">
        <w:rPr>
          <w:rFonts w:ascii="Palatino Linotype" w:eastAsia="MS Mincho" w:hAnsi="Palatino Linotype" w:cs="Times New Roman"/>
        </w:rPr>
        <w:t xml:space="preserve">, con los datos disociados podrá consistir en una lista de servidores públicos por orden alfabético sin especificar cargos y el tabulador de sueldos en donde sea visible el cargo y la remuneración de los servidores públicos adscritos con el carácter de policía o su equivalente, insistiendo que ello </w:t>
      </w:r>
      <w:r w:rsidRPr="005B6F20">
        <w:rPr>
          <w:rFonts w:ascii="Palatino Linotype" w:eastAsia="MS Mincho" w:hAnsi="Palatino Linotype" w:cs="Times New Roman"/>
          <w:b/>
        </w:rPr>
        <w:t xml:space="preserve">únicamente </w:t>
      </w:r>
      <w:r w:rsidRPr="005B6F20">
        <w:rPr>
          <w:rFonts w:ascii="Palatino Linotype" w:eastAsia="MS Mincho" w:hAnsi="Palatino Linotype" w:cs="Times New Roman"/>
        </w:rPr>
        <w:t xml:space="preserve">de encontrarse adscritos servidores públicos al </w:t>
      </w:r>
      <w:r w:rsidRPr="005B6F20">
        <w:rPr>
          <w:rFonts w:ascii="Palatino Linotype" w:eastAsia="MS Mincho" w:hAnsi="Palatino Linotype" w:cs="Times New Roman"/>
          <w:b/>
        </w:rPr>
        <w:t>SUJETO OBLIGADO</w:t>
      </w:r>
      <w:r w:rsidRPr="005B6F20">
        <w:rPr>
          <w:rFonts w:ascii="Palatino Linotype" w:eastAsia="MS Mincho" w:hAnsi="Palatino Linotype" w:cs="Times New Roman"/>
        </w:rPr>
        <w:t xml:space="preserve"> con ese carácter.</w:t>
      </w:r>
    </w:p>
    <w:p w:rsidR="0022199D" w:rsidRPr="005B6F20" w:rsidRDefault="0022199D" w:rsidP="0022199D">
      <w:pPr>
        <w:pStyle w:val="Prrafodelista"/>
        <w:rPr>
          <w:rFonts w:ascii="Palatino Linotype" w:hAnsi="Palatino Linotype"/>
          <w:lang w:val="es-ES"/>
        </w:rPr>
      </w:pPr>
    </w:p>
    <w:p w:rsidR="00703362" w:rsidRPr="005B6F20" w:rsidRDefault="00703362" w:rsidP="0022199D">
      <w:pPr>
        <w:numPr>
          <w:ilvl w:val="0"/>
          <w:numId w:val="29"/>
        </w:numPr>
        <w:shd w:val="clear" w:color="auto" w:fill="FFFFFF"/>
        <w:spacing w:line="360" w:lineRule="auto"/>
        <w:ind w:left="426"/>
        <w:contextualSpacing/>
        <w:jc w:val="both"/>
        <w:textAlignment w:val="baseline"/>
        <w:rPr>
          <w:rFonts w:ascii="Palatino Linotype" w:eastAsia="MS Mincho" w:hAnsi="Palatino Linotype" w:cs="Times New Roman"/>
        </w:rPr>
      </w:pPr>
      <w:r w:rsidRPr="005B6F20">
        <w:rPr>
          <w:rFonts w:ascii="Palatino Linotype" w:hAnsi="Palatino Linotype"/>
          <w:lang w:val="es-ES"/>
        </w:rPr>
        <w:t>Siendo por lo anteriormente expuesto y fundado que éste Órgano Garante emite los siguientes:----------------------------------------------------------------------------------</w:t>
      </w:r>
    </w:p>
    <w:p w:rsidR="0022199D" w:rsidRPr="005B6F20" w:rsidRDefault="005B6F20" w:rsidP="0022199D">
      <w:pPr>
        <w:pStyle w:val="Prrafodelista"/>
        <w:rPr>
          <w:rFonts w:ascii="Palatino Linotype" w:eastAsia="MS Mincho" w:hAnsi="Palatino Linotype" w:cs="Times New Roman"/>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407470</wp:posOffset>
                </wp:positionH>
                <wp:positionV relativeFrom="paragraph">
                  <wp:posOffset>52212</wp:posOffset>
                </wp:positionV>
                <wp:extent cx="5076967" cy="2197290"/>
                <wp:effectExtent l="0" t="0" r="28575" b="31750"/>
                <wp:wrapNone/>
                <wp:docPr id="2" name="Conector recto 2"/>
                <wp:cNvGraphicFramePr/>
                <a:graphic xmlns:a="http://schemas.openxmlformats.org/drawingml/2006/main">
                  <a:graphicData uri="http://schemas.microsoft.com/office/word/2010/wordprocessingShape">
                    <wps:wsp>
                      <wps:cNvCnPr/>
                      <wps:spPr>
                        <a:xfrm>
                          <a:off x="0" y="0"/>
                          <a:ext cx="5076967" cy="2197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17839"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1pt,4.1pt" to="431.85pt,1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" strokecolor="#5b9bd5 [3204]" strokeweight=".5pt">
                <v:stroke joinstyle="miter"/>
              </v:line>
            </w:pict>
          </mc:Fallback>
        </mc:AlternateContent>
      </w:r>
    </w:p>
    <w:p w:rsidR="0022199D" w:rsidRPr="005B6F20" w:rsidRDefault="0022199D" w:rsidP="0022199D">
      <w:pPr>
        <w:shd w:val="clear" w:color="auto" w:fill="FFFFFF"/>
        <w:spacing w:line="360" w:lineRule="auto"/>
        <w:contextualSpacing/>
        <w:jc w:val="both"/>
        <w:textAlignment w:val="baseline"/>
        <w:rPr>
          <w:rFonts w:ascii="Palatino Linotype" w:eastAsia="MS Mincho" w:hAnsi="Palatino Linotype" w:cs="Times New Roman"/>
        </w:rPr>
      </w:pPr>
    </w:p>
    <w:p w:rsidR="0022199D" w:rsidRDefault="0022199D" w:rsidP="0022199D">
      <w:pPr>
        <w:shd w:val="clear" w:color="auto" w:fill="FFFFFF"/>
        <w:spacing w:line="360" w:lineRule="auto"/>
        <w:contextualSpacing/>
        <w:jc w:val="both"/>
        <w:textAlignment w:val="baseline"/>
        <w:rPr>
          <w:rFonts w:ascii="Palatino Linotype" w:eastAsia="MS Mincho" w:hAnsi="Palatino Linotype" w:cs="Times New Roman"/>
        </w:rPr>
      </w:pPr>
    </w:p>
    <w:p w:rsidR="005B6F20" w:rsidRDefault="005B6F20" w:rsidP="0022199D">
      <w:pPr>
        <w:shd w:val="clear" w:color="auto" w:fill="FFFFFF"/>
        <w:spacing w:line="360" w:lineRule="auto"/>
        <w:contextualSpacing/>
        <w:jc w:val="both"/>
        <w:textAlignment w:val="baseline"/>
        <w:rPr>
          <w:rFonts w:ascii="Palatino Linotype" w:eastAsia="MS Mincho" w:hAnsi="Palatino Linotype" w:cs="Times New Roman"/>
        </w:rPr>
      </w:pPr>
    </w:p>
    <w:p w:rsidR="005B6F20" w:rsidRDefault="005B6F20" w:rsidP="0022199D">
      <w:pPr>
        <w:shd w:val="clear" w:color="auto" w:fill="FFFFFF"/>
        <w:spacing w:line="360" w:lineRule="auto"/>
        <w:contextualSpacing/>
        <w:jc w:val="both"/>
        <w:textAlignment w:val="baseline"/>
        <w:rPr>
          <w:rFonts w:ascii="Palatino Linotype" w:eastAsia="MS Mincho" w:hAnsi="Palatino Linotype" w:cs="Times New Roman"/>
        </w:rPr>
      </w:pPr>
    </w:p>
    <w:p w:rsidR="005B6F20" w:rsidRPr="005B6F20" w:rsidRDefault="005B6F20" w:rsidP="0022199D">
      <w:pPr>
        <w:shd w:val="clear" w:color="auto" w:fill="FFFFFF"/>
        <w:spacing w:line="360" w:lineRule="auto"/>
        <w:contextualSpacing/>
        <w:jc w:val="both"/>
        <w:textAlignment w:val="baseline"/>
        <w:rPr>
          <w:rFonts w:ascii="Palatino Linotype" w:eastAsia="MS Mincho" w:hAnsi="Palatino Linotype" w:cs="Times New Roman"/>
        </w:rPr>
      </w:pPr>
    </w:p>
    <w:p w:rsidR="00703362" w:rsidRPr="005B6F20" w:rsidRDefault="00703362" w:rsidP="00152BA8">
      <w:pPr>
        <w:tabs>
          <w:tab w:val="left" w:pos="851"/>
        </w:tabs>
        <w:spacing w:line="360" w:lineRule="auto"/>
        <w:ind w:right="49"/>
        <w:jc w:val="both"/>
        <w:rPr>
          <w:rFonts w:ascii="Palatino Linotype" w:hAnsi="Palatino Linotype"/>
          <w:lang w:val="es-ES"/>
        </w:rPr>
      </w:pPr>
    </w:p>
    <w:p w:rsidR="00C27EDF" w:rsidRPr="005B6F20" w:rsidRDefault="00703362" w:rsidP="00C27EDF">
      <w:pPr>
        <w:pStyle w:val="Ttulo1"/>
        <w:spacing w:before="0" w:line="360" w:lineRule="auto"/>
        <w:jc w:val="center"/>
        <w:rPr>
          <w:rFonts w:ascii="Palatino Linotype" w:eastAsia="Calibri" w:hAnsi="Palatino Linotype"/>
          <w:b/>
          <w:color w:val="auto"/>
          <w:sz w:val="24"/>
          <w:szCs w:val="24"/>
          <w:lang w:val="es-ES" w:eastAsia="es-ES"/>
        </w:rPr>
      </w:pPr>
      <w:bookmarkStart w:id="31" w:name="_Toc499201882"/>
      <w:bookmarkStart w:id="32" w:name="_Toc532234484"/>
      <w:bookmarkEnd w:id="12"/>
      <w:bookmarkEnd w:id="13"/>
      <w:bookmarkEnd w:id="14"/>
      <w:r w:rsidRPr="005B6F20">
        <w:rPr>
          <w:rFonts w:ascii="Palatino Linotype" w:eastAsia="Calibri" w:hAnsi="Palatino Linotype"/>
          <w:b/>
          <w:color w:val="auto"/>
          <w:sz w:val="24"/>
          <w:szCs w:val="24"/>
          <w:lang w:val="es-ES" w:eastAsia="es-ES"/>
        </w:rPr>
        <w:lastRenderedPageBreak/>
        <w:t>R E S O L U T I V O S</w:t>
      </w:r>
      <w:bookmarkEnd w:id="31"/>
      <w:bookmarkEnd w:id="32"/>
    </w:p>
    <w:p w:rsidR="00703362" w:rsidRPr="005B6F20" w:rsidRDefault="00703362" w:rsidP="00152BA8">
      <w:pPr>
        <w:spacing w:line="360" w:lineRule="auto"/>
        <w:jc w:val="both"/>
        <w:rPr>
          <w:rFonts w:ascii="Palatino Linotype" w:eastAsia="Times New Roman" w:hAnsi="Palatino Linotype" w:cs="Times New Roman"/>
        </w:rPr>
      </w:pPr>
      <w:bookmarkStart w:id="33" w:name="_Toc450120669"/>
      <w:bookmarkStart w:id="34" w:name="_Toc460947011"/>
      <w:r w:rsidRPr="005B6F20">
        <w:rPr>
          <w:rFonts w:ascii="Palatino Linotype" w:eastAsia="Times New Roman" w:hAnsi="Palatino Linotype" w:cs="Arial"/>
          <w:b/>
        </w:rPr>
        <w:t xml:space="preserve">PRIMERO. </w:t>
      </w:r>
      <w:r w:rsidRPr="005B6F20">
        <w:rPr>
          <w:rFonts w:ascii="Palatino Linotype" w:eastAsia="Times New Roman" w:hAnsi="Palatino Linotype" w:cs="Arial"/>
          <w:lang w:val="es-ES"/>
        </w:rPr>
        <w:t xml:space="preserve">Resultan parcialmente fundadas las razones y motivos de inconformidad hechos valer </w:t>
      </w:r>
      <w:r w:rsidRPr="005B6F20">
        <w:rPr>
          <w:rFonts w:ascii="Palatino Linotype" w:eastAsia="Calibri" w:hAnsi="Palatino Linotype" w:cs="Arial"/>
          <w:lang w:val="es-ES"/>
        </w:rPr>
        <w:t xml:space="preserve">en el recurso de revisión </w:t>
      </w:r>
      <w:r w:rsidR="00E6004D" w:rsidRPr="005B6F20">
        <w:rPr>
          <w:rFonts w:ascii="Palatino Linotype" w:hAnsi="Palatino Linotype" w:cs="Arial"/>
          <w:b/>
          <w:bCs/>
        </w:rPr>
        <w:t>03708</w:t>
      </w:r>
      <w:r w:rsidRPr="005B6F20">
        <w:rPr>
          <w:rFonts w:ascii="Palatino Linotype" w:hAnsi="Palatino Linotype" w:cs="Arial"/>
          <w:b/>
          <w:bCs/>
        </w:rPr>
        <w:t xml:space="preserve">/INFOEM/IP/RR/2018 </w:t>
      </w:r>
      <w:r w:rsidRPr="005B6F20">
        <w:rPr>
          <w:rFonts w:ascii="Palatino Linotype" w:eastAsia="Times New Roman" w:hAnsi="Palatino Linotype" w:cs="Times New Roman"/>
        </w:rPr>
        <w:t xml:space="preserve">en los términos del considerando </w:t>
      </w:r>
      <w:r w:rsidRPr="005B6F20">
        <w:rPr>
          <w:rFonts w:ascii="Palatino Linotype" w:eastAsia="Times New Roman" w:hAnsi="Palatino Linotype" w:cs="Times New Roman"/>
          <w:b/>
        </w:rPr>
        <w:t xml:space="preserve">CUARTO </w:t>
      </w:r>
      <w:r w:rsidRPr="005B6F20">
        <w:rPr>
          <w:rFonts w:ascii="Palatino Linotype" w:eastAsia="Times New Roman" w:hAnsi="Palatino Linotype" w:cs="Times New Roman"/>
        </w:rPr>
        <w:t xml:space="preserve">y </w:t>
      </w:r>
      <w:r w:rsidRPr="005B6F20">
        <w:rPr>
          <w:rFonts w:ascii="Palatino Linotype" w:eastAsia="Times New Roman" w:hAnsi="Palatino Linotype" w:cs="Times New Roman"/>
          <w:b/>
        </w:rPr>
        <w:t xml:space="preserve">QUINTO </w:t>
      </w:r>
      <w:r w:rsidRPr="005B6F20">
        <w:rPr>
          <w:rFonts w:ascii="Palatino Linotype" w:eastAsia="Times New Roman" w:hAnsi="Palatino Linotype" w:cs="Times New Roman"/>
        </w:rPr>
        <w:t>de la presente resolución.</w:t>
      </w:r>
    </w:p>
    <w:p w:rsidR="00703362" w:rsidRPr="005B6F20" w:rsidRDefault="00703362" w:rsidP="00152BA8">
      <w:pPr>
        <w:spacing w:line="360" w:lineRule="auto"/>
        <w:jc w:val="both"/>
        <w:rPr>
          <w:rFonts w:ascii="Palatino Linotype" w:eastAsia="Times New Roman" w:hAnsi="Palatino Linotype" w:cs="Times New Roman"/>
        </w:rPr>
      </w:pPr>
    </w:p>
    <w:p w:rsidR="00703362" w:rsidRDefault="00703362" w:rsidP="00152BA8">
      <w:pPr>
        <w:spacing w:line="360" w:lineRule="auto"/>
        <w:jc w:val="both"/>
        <w:rPr>
          <w:rFonts w:ascii="Palatino Linotype" w:eastAsia="Calibri" w:hAnsi="Palatino Linotype" w:cs="Arial"/>
        </w:rPr>
      </w:pPr>
      <w:r w:rsidRPr="005B6F20">
        <w:rPr>
          <w:rFonts w:ascii="Palatino Linotype" w:eastAsia="Calibri" w:hAnsi="Palatino Linotype" w:cs="Arial"/>
          <w:b/>
          <w:bCs/>
          <w:lang w:val="es-ES"/>
        </w:rPr>
        <w:t xml:space="preserve">SEGUNDO. </w:t>
      </w:r>
      <w:r w:rsidRPr="005B6F20">
        <w:rPr>
          <w:rFonts w:ascii="Palatino Linotype" w:eastAsia="Calibri" w:hAnsi="Palatino Linotype" w:cs="Arial"/>
          <w:lang w:val="es-ES"/>
        </w:rPr>
        <w:t xml:space="preserve">Se </w:t>
      </w:r>
      <w:r w:rsidRPr="005B6F20">
        <w:rPr>
          <w:rFonts w:ascii="Palatino Linotype" w:eastAsia="Calibri" w:hAnsi="Palatino Linotype" w:cs="Arial"/>
          <w:b/>
          <w:lang w:val="es-ES"/>
        </w:rPr>
        <w:t xml:space="preserve">MODIFICA </w:t>
      </w:r>
      <w:r w:rsidRPr="005B6F20">
        <w:rPr>
          <w:rFonts w:ascii="Palatino Linotype" w:eastAsia="Calibri" w:hAnsi="Palatino Linotype" w:cs="Arial"/>
          <w:lang w:val="es-ES"/>
        </w:rPr>
        <w:t>la respuesta</w:t>
      </w:r>
      <w:r w:rsidRPr="005B6F20">
        <w:rPr>
          <w:rFonts w:ascii="Palatino Linotype" w:eastAsia="Calibri" w:hAnsi="Palatino Linotype" w:cs="Arial"/>
          <w:b/>
          <w:lang w:val="es-ES"/>
        </w:rPr>
        <w:t xml:space="preserve"> </w:t>
      </w:r>
      <w:bookmarkStart w:id="35" w:name="_Toc460947013"/>
      <w:r w:rsidRPr="005B6F20">
        <w:rPr>
          <w:rFonts w:ascii="Palatino Linotype" w:eastAsia="Calibri" w:hAnsi="Palatino Linotype" w:cs="Arial"/>
          <w:lang w:val="es-ES"/>
        </w:rPr>
        <w:t xml:space="preserve">emitida por el </w:t>
      </w:r>
      <w:r w:rsidR="00051505" w:rsidRPr="005B6F20">
        <w:rPr>
          <w:rFonts w:ascii="Palatino Linotype" w:hAnsi="Palatino Linotype"/>
          <w:b/>
          <w:bCs/>
          <w:szCs w:val="22"/>
        </w:rPr>
        <w:t>Tecnológico de Estudios Superiores de Huixquilucan</w:t>
      </w:r>
      <w:r w:rsidR="00E6004D" w:rsidRPr="005B6F20">
        <w:rPr>
          <w:rFonts w:ascii="Palatino Linotype" w:hAnsi="Palatino Linotype"/>
          <w:b/>
          <w:bCs/>
          <w:szCs w:val="22"/>
        </w:rPr>
        <w:t xml:space="preserve"> </w:t>
      </w:r>
      <w:r w:rsidRPr="005B6F20">
        <w:rPr>
          <w:rFonts w:ascii="Palatino Linotype" w:eastAsia="Calibri" w:hAnsi="Palatino Linotype" w:cs="Arial"/>
          <w:lang w:val="es-ES"/>
        </w:rPr>
        <w:t>y se</w:t>
      </w:r>
      <w:r w:rsidRPr="005B6F20">
        <w:rPr>
          <w:rFonts w:ascii="Palatino Linotype" w:eastAsia="Calibri" w:hAnsi="Palatino Linotype" w:cs="Arial"/>
          <w:b/>
          <w:lang w:val="es-ES"/>
        </w:rPr>
        <w:t xml:space="preserve"> ORDENA </w:t>
      </w:r>
      <w:r w:rsidRPr="005B6F20">
        <w:rPr>
          <w:rFonts w:ascii="Palatino Linotype" w:eastAsia="Calibri" w:hAnsi="Palatino Linotype" w:cs="Arial"/>
          <w:lang w:val="es-ES"/>
        </w:rPr>
        <w:t>entregar vía Sistema de Acceso a la Información Mexiquense (</w:t>
      </w:r>
      <w:r w:rsidRPr="005B6F20">
        <w:rPr>
          <w:rFonts w:ascii="Palatino Linotype" w:eastAsia="Calibri" w:hAnsi="Palatino Linotype" w:cs="Arial"/>
          <w:b/>
          <w:lang w:val="es-ES"/>
        </w:rPr>
        <w:t xml:space="preserve">SAIMEX), </w:t>
      </w:r>
      <w:r w:rsidRPr="005B6F20">
        <w:rPr>
          <w:rFonts w:ascii="Palatino Linotype" w:eastAsia="Calibri" w:hAnsi="Palatino Linotype" w:cs="Arial"/>
          <w:lang w:val="es-ES"/>
        </w:rPr>
        <w:t>en versión pública, la siguiente información</w:t>
      </w:r>
      <w:r w:rsidRPr="005B6F20">
        <w:rPr>
          <w:rFonts w:ascii="Palatino Linotype" w:eastAsia="Calibri" w:hAnsi="Palatino Linotype" w:cs="Arial"/>
        </w:rPr>
        <w:t>:</w:t>
      </w:r>
    </w:p>
    <w:p w:rsidR="005B6F20" w:rsidRPr="005B6F20" w:rsidRDefault="005B6F20" w:rsidP="00152BA8">
      <w:pPr>
        <w:spacing w:line="360" w:lineRule="auto"/>
        <w:jc w:val="both"/>
        <w:rPr>
          <w:rFonts w:ascii="Palatino Linotype" w:eastAsia="Calibri" w:hAnsi="Palatino Linotype" w:cs="Arial"/>
        </w:rPr>
      </w:pPr>
    </w:p>
    <w:p w:rsidR="0022199D" w:rsidRPr="005B6F20" w:rsidRDefault="00DE5B07" w:rsidP="0022199D">
      <w:pPr>
        <w:pStyle w:val="Prrafodelista"/>
        <w:numPr>
          <w:ilvl w:val="0"/>
          <w:numId w:val="4"/>
        </w:numPr>
        <w:tabs>
          <w:tab w:val="left" w:pos="567"/>
        </w:tabs>
        <w:spacing w:line="360" w:lineRule="auto"/>
        <w:ind w:right="49"/>
        <w:jc w:val="both"/>
        <w:rPr>
          <w:rFonts w:ascii="Palatino Linotype" w:hAnsi="Palatino Linotype"/>
          <w:b/>
          <w:lang w:val="es-ES"/>
        </w:rPr>
      </w:pPr>
      <w:r w:rsidRPr="005B6F20">
        <w:rPr>
          <w:rFonts w:ascii="Palatino Linotype" w:eastAsia="Calibri" w:hAnsi="Palatino Linotype" w:cs="Arial"/>
          <w:b/>
          <w:color w:val="000000"/>
          <w:lang w:val="es-ES"/>
        </w:rPr>
        <w:t xml:space="preserve">  </w:t>
      </w:r>
      <w:r w:rsidR="00C762B0" w:rsidRPr="005B6F20">
        <w:rPr>
          <w:rFonts w:ascii="Palatino Linotype" w:hAnsi="Palatino Linotype"/>
          <w:b/>
          <w:lang w:val="es-MX"/>
        </w:rPr>
        <w:t>Nómina  general de la primera y segunda quincena del mes de marzo de 2018, de todos los servidores públicos adscritos al</w:t>
      </w:r>
      <w:r w:rsidR="00C762B0" w:rsidRPr="005B6F20">
        <w:rPr>
          <w:rFonts w:ascii="Palatino Linotype" w:eastAsia="Calibri" w:hAnsi="Palatino Linotype" w:cs="Arial"/>
          <w:b/>
          <w:color w:val="000000"/>
          <w:lang w:val="es-ES"/>
        </w:rPr>
        <w:t xml:space="preserve"> </w:t>
      </w:r>
      <w:r w:rsidR="00C762B0" w:rsidRPr="005B6F20">
        <w:rPr>
          <w:rFonts w:ascii="Palatino Linotype" w:hAnsi="Palatino Linotype"/>
          <w:b/>
          <w:lang w:val="es-ES"/>
        </w:rPr>
        <w:t>Tecnológico de Estudios Superiores de Huixquilucan</w:t>
      </w:r>
      <w:r w:rsidR="00C762B0" w:rsidRPr="005B6F20">
        <w:rPr>
          <w:rFonts w:ascii="Palatino Linotype" w:hAnsi="Palatino Linotype"/>
          <w:b/>
          <w:lang w:val="es-MX"/>
        </w:rPr>
        <w:t xml:space="preserve"> con referencia específica a los trabajadores de confianza, sindicalizados;</w:t>
      </w:r>
    </w:p>
    <w:p w:rsidR="00CC0CE7" w:rsidRPr="005B6F20" w:rsidRDefault="0022199D" w:rsidP="0022199D">
      <w:pPr>
        <w:pStyle w:val="Prrafodelista"/>
        <w:numPr>
          <w:ilvl w:val="0"/>
          <w:numId w:val="4"/>
        </w:numPr>
        <w:tabs>
          <w:tab w:val="left" w:pos="567"/>
        </w:tabs>
        <w:spacing w:line="360" w:lineRule="auto"/>
        <w:ind w:right="49"/>
        <w:jc w:val="both"/>
        <w:rPr>
          <w:rFonts w:ascii="Palatino Linotype" w:hAnsi="Palatino Linotype"/>
          <w:b/>
          <w:lang w:val="es-ES"/>
        </w:rPr>
      </w:pPr>
      <w:r w:rsidRPr="005B6F20">
        <w:rPr>
          <w:rFonts w:ascii="Palatino Linotype" w:eastAsia="MS Mincho" w:hAnsi="Palatino Linotype" w:cs="Arial"/>
          <w:b/>
          <w:color w:val="000000" w:themeColor="text1"/>
          <w:lang w:val="es-MX"/>
        </w:rPr>
        <w:t>L</w:t>
      </w:r>
      <w:r w:rsidR="00CC0CE7" w:rsidRPr="005B6F20">
        <w:rPr>
          <w:rFonts w:ascii="Palatino Linotype" w:eastAsia="MS Mincho" w:hAnsi="Palatino Linotype" w:cs="Arial"/>
          <w:b/>
          <w:color w:val="000000" w:themeColor="text1"/>
          <w:lang w:val="es-MX"/>
        </w:rPr>
        <w:t>os documentos donde conste el personal adscrito al Tecnológico de Estudios Superiores de Huixquilucan, a quienes les sean pagadas las prestaciones adicionales</w:t>
      </w:r>
      <w:r w:rsidR="00CC0CE7" w:rsidRPr="005B6F20">
        <w:rPr>
          <w:rFonts w:ascii="Palatino Linotype" w:eastAsia="MS Mincho" w:hAnsi="Palatino Linotype" w:cs="Arial"/>
          <w:color w:val="000000" w:themeColor="text1"/>
          <w:lang w:val="es-MX"/>
        </w:rPr>
        <w:t xml:space="preserve"> </w:t>
      </w:r>
      <w:r w:rsidR="00CC0CE7" w:rsidRPr="005B6F20">
        <w:rPr>
          <w:rFonts w:ascii="Palatino Linotype" w:eastAsia="MS Mincho" w:hAnsi="Palatino Linotype" w:cs="Arial"/>
          <w:b/>
          <w:color w:val="000000" w:themeColor="text1"/>
          <w:lang w:val="es-MX"/>
        </w:rPr>
        <w:t>consistentes en sobresueldo, compensaciones, horas extras, comisiones, apoyos escolares, vales, apoyos en general, excedentes y similares</w:t>
      </w:r>
      <w:r w:rsidRPr="005B6F20">
        <w:rPr>
          <w:rFonts w:ascii="Palatino Linotype" w:eastAsia="MS Mincho" w:hAnsi="Palatino Linotype" w:cs="Arial"/>
          <w:b/>
          <w:color w:val="000000" w:themeColor="text1"/>
          <w:lang w:val="es-MX"/>
        </w:rPr>
        <w:t xml:space="preserve"> correspondiente a la  primera y segunda quincena del mes de marzo de 2018</w:t>
      </w:r>
      <w:r w:rsidR="00CC0CE7" w:rsidRPr="005B6F20">
        <w:rPr>
          <w:rFonts w:ascii="Palatino Linotype" w:eastAsia="MS Mincho" w:hAnsi="Palatino Linotype" w:cs="Arial"/>
          <w:b/>
          <w:color w:val="000000" w:themeColor="text1"/>
          <w:lang w:val="es-MX"/>
        </w:rPr>
        <w:t>;</w:t>
      </w:r>
    </w:p>
    <w:p w:rsidR="00CC0CE7" w:rsidRPr="005B6F20" w:rsidRDefault="00CC0CE7" w:rsidP="00152BA8">
      <w:pPr>
        <w:pStyle w:val="Prrafodelista"/>
        <w:numPr>
          <w:ilvl w:val="0"/>
          <w:numId w:val="4"/>
        </w:numPr>
        <w:spacing w:line="360" w:lineRule="auto"/>
        <w:jc w:val="both"/>
        <w:rPr>
          <w:rFonts w:ascii="Palatino Linotype" w:eastAsia="Calibri" w:hAnsi="Palatino Linotype" w:cs="Arial"/>
          <w:b/>
          <w:color w:val="000000"/>
          <w:lang w:val="es-ES"/>
        </w:rPr>
      </w:pPr>
      <w:r w:rsidRPr="005B6F20">
        <w:rPr>
          <w:rFonts w:ascii="Palatino Linotype" w:eastAsia="MS Mincho" w:hAnsi="Palatino Linotype" w:cs="Arial"/>
          <w:b/>
          <w:color w:val="000000" w:themeColor="text1"/>
          <w:lang w:val="es-MX"/>
        </w:rPr>
        <w:t>El Directorio de los servidores públicos adscritos al Tecnológico de Estu</w:t>
      </w:r>
      <w:r w:rsidR="0022199D" w:rsidRPr="005B6F20">
        <w:rPr>
          <w:rFonts w:ascii="Palatino Linotype" w:eastAsia="MS Mincho" w:hAnsi="Palatino Linotype" w:cs="Arial"/>
          <w:b/>
          <w:color w:val="000000" w:themeColor="text1"/>
          <w:lang w:val="es-MX"/>
        </w:rPr>
        <w:t>dios Superiores de Huixquilucan, con el que se contaba a la fecha de la solicitud;</w:t>
      </w:r>
      <w:r w:rsidRPr="005B6F20">
        <w:rPr>
          <w:rFonts w:ascii="Palatino Linotype" w:eastAsia="MS Mincho" w:hAnsi="Palatino Linotype" w:cs="Arial"/>
          <w:b/>
          <w:color w:val="000000" w:themeColor="text1"/>
          <w:lang w:val="es-MX"/>
        </w:rPr>
        <w:t xml:space="preserve"> </w:t>
      </w:r>
      <w:r w:rsidR="0022199D" w:rsidRPr="005B6F20">
        <w:rPr>
          <w:rFonts w:ascii="Palatino Linotype" w:eastAsia="MS Mincho" w:hAnsi="Palatino Linotype" w:cs="Arial"/>
          <w:b/>
          <w:color w:val="000000" w:themeColor="text1"/>
          <w:lang w:val="es-MX"/>
        </w:rPr>
        <w:t>y</w:t>
      </w:r>
    </w:p>
    <w:p w:rsidR="00C27EDF" w:rsidRPr="005B6F20" w:rsidRDefault="00CC0CE7" w:rsidP="00152BA8">
      <w:pPr>
        <w:pStyle w:val="Prrafodelista"/>
        <w:numPr>
          <w:ilvl w:val="0"/>
          <w:numId w:val="4"/>
        </w:numPr>
        <w:spacing w:line="360" w:lineRule="auto"/>
        <w:jc w:val="both"/>
        <w:rPr>
          <w:rFonts w:ascii="Palatino Linotype" w:eastAsia="Calibri" w:hAnsi="Palatino Linotype" w:cs="Arial"/>
          <w:b/>
          <w:color w:val="000000"/>
        </w:rPr>
      </w:pPr>
      <w:r w:rsidRPr="005B6F20">
        <w:rPr>
          <w:rFonts w:ascii="Palatino Linotype" w:eastAsia="MS Mincho" w:hAnsi="Palatino Linotype" w:cs="Arial"/>
          <w:b/>
          <w:color w:val="000000" w:themeColor="text1"/>
          <w:lang w:val="es-MX"/>
        </w:rPr>
        <w:t>La lista de raya referente al personal adscrito</w:t>
      </w:r>
      <w:r w:rsidR="00703362" w:rsidRPr="005B6F20">
        <w:rPr>
          <w:rFonts w:ascii="Palatino Linotype" w:eastAsia="Calibri" w:hAnsi="Palatino Linotype" w:cs="Arial"/>
          <w:b/>
          <w:color w:val="000000"/>
          <w:lang w:val="es-ES"/>
        </w:rPr>
        <w:t xml:space="preserve"> </w:t>
      </w:r>
      <w:r w:rsidRPr="005B6F20">
        <w:rPr>
          <w:rFonts w:ascii="Palatino Linotype" w:eastAsia="Calibri" w:hAnsi="Palatino Linotype" w:cs="Arial"/>
          <w:b/>
          <w:color w:val="000000"/>
          <w:lang w:val="es-ES"/>
        </w:rPr>
        <w:t xml:space="preserve">al </w:t>
      </w:r>
      <w:r w:rsidR="000C5FEA" w:rsidRPr="005B6F20">
        <w:rPr>
          <w:rFonts w:ascii="Palatino Linotype" w:eastAsia="Calibri" w:hAnsi="Palatino Linotype" w:cs="Arial"/>
          <w:b/>
          <w:color w:val="000000"/>
          <w:lang w:val="es-ES"/>
        </w:rPr>
        <w:t>Tecnológico</w:t>
      </w:r>
      <w:r w:rsidRPr="005B6F20">
        <w:rPr>
          <w:rFonts w:ascii="Palatino Linotype" w:eastAsia="Calibri" w:hAnsi="Palatino Linotype" w:cs="Arial"/>
          <w:b/>
          <w:color w:val="000000"/>
          <w:lang w:val="es-ES"/>
        </w:rPr>
        <w:t xml:space="preserve"> de Estudios Superiores de </w:t>
      </w:r>
      <w:r w:rsidR="000C5FEA" w:rsidRPr="005B6F20">
        <w:rPr>
          <w:rFonts w:ascii="Palatino Linotype" w:eastAsia="Calibri" w:hAnsi="Palatino Linotype" w:cs="Arial"/>
          <w:b/>
          <w:color w:val="000000"/>
          <w:lang w:val="es-ES"/>
        </w:rPr>
        <w:t>Huixquilucan</w:t>
      </w:r>
      <w:r w:rsidR="0022199D" w:rsidRPr="005B6F20">
        <w:rPr>
          <w:rFonts w:ascii="Palatino Linotype" w:eastAsia="Calibri" w:hAnsi="Palatino Linotype" w:cs="Arial"/>
          <w:b/>
          <w:color w:val="000000"/>
          <w:lang w:val="es-ES"/>
        </w:rPr>
        <w:t xml:space="preserve"> </w:t>
      </w:r>
      <w:r w:rsidR="0022199D" w:rsidRPr="005B6F20">
        <w:rPr>
          <w:rFonts w:ascii="Palatino Linotype" w:eastAsia="Calibri" w:hAnsi="Palatino Linotype" w:cs="Arial"/>
          <w:b/>
          <w:color w:val="000000"/>
          <w:lang w:val="es-MX"/>
        </w:rPr>
        <w:t>correspondiente a la  primera y segunda quincena del mes de marzo de 2018.</w:t>
      </w:r>
    </w:p>
    <w:p w:rsidR="00B558A8" w:rsidRPr="005B6F20" w:rsidRDefault="00B558A8" w:rsidP="00B558A8">
      <w:pPr>
        <w:spacing w:before="240" w:after="240" w:line="360" w:lineRule="auto"/>
        <w:jc w:val="both"/>
        <w:rPr>
          <w:rFonts w:ascii="Palatino Linotype" w:eastAsia="Calibri" w:hAnsi="Palatino Linotype" w:cs="Arial"/>
          <w:b/>
          <w:lang w:val="es-ES"/>
        </w:rPr>
      </w:pPr>
      <w:r w:rsidRPr="005B6F20">
        <w:rPr>
          <w:rFonts w:ascii="Palatino Linotype" w:eastAsia="Calibri" w:hAnsi="Palatino Linotype" w:cs="Arial"/>
        </w:rPr>
        <w:lastRenderedPageBreak/>
        <w:t xml:space="preserve">Para efectos de los incisos a y </w:t>
      </w:r>
      <w:r w:rsidRPr="005B6F20">
        <w:rPr>
          <w:rFonts w:ascii="Palatino Linotype" w:eastAsia="Calibri" w:hAnsi="Palatino Linotype" w:cs="Arial"/>
          <w:color w:val="000000" w:themeColor="text1"/>
        </w:rPr>
        <w:t xml:space="preserve">b </w:t>
      </w:r>
      <w:r w:rsidRPr="005B6F20">
        <w:rPr>
          <w:rFonts w:ascii="Palatino Linotype" w:eastAsia="Calibri" w:hAnsi="Palatino Linotype" w:cs="Arial"/>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5909F4" w:rsidRPr="005909F4">
        <w:rPr>
          <w:rFonts w:ascii="Palatino Linotype" w:hAnsi="Palatino Linotype"/>
          <w:b/>
          <w:highlight w:val="black"/>
        </w:rPr>
        <w:t>------</w:t>
      </w:r>
      <w:r w:rsidR="005909F4">
        <w:rPr>
          <w:rFonts w:ascii="Palatino Linotype" w:hAnsi="Palatino Linotype"/>
          <w:b/>
          <w:highlight w:val="black"/>
        </w:rPr>
        <w:t>--------</w:t>
      </w:r>
      <w:r w:rsidR="005909F4" w:rsidRPr="005909F4">
        <w:rPr>
          <w:rFonts w:ascii="Palatino Linotype" w:hAnsi="Palatino Linotype"/>
          <w:b/>
          <w:highlight w:val="black"/>
        </w:rPr>
        <w:t>----------------------</w:t>
      </w:r>
      <w:r w:rsidRPr="005B6F20">
        <w:rPr>
          <w:rFonts w:ascii="Palatino Linotype" w:hAnsi="Palatino Linotype"/>
          <w:b/>
        </w:rPr>
        <w:t xml:space="preserve">. </w:t>
      </w:r>
    </w:p>
    <w:p w:rsidR="000C5FEA" w:rsidRPr="005B6F20" w:rsidRDefault="000C5FEA" w:rsidP="00152BA8">
      <w:pPr>
        <w:spacing w:line="360" w:lineRule="auto"/>
        <w:jc w:val="both"/>
        <w:rPr>
          <w:rFonts w:ascii="Palatino Linotype" w:eastAsia="Calibri" w:hAnsi="Palatino Linotype" w:cs="Arial"/>
          <w:b/>
          <w:color w:val="000000"/>
          <w:lang w:val="es-ES"/>
        </w:rPr>
      </w:pPr>
      <w:r w:rsidRPr="005B6F20">
        <w:rPr>
          <w:rFonts w:ascii="Palatino Linotype" w:eastAsia="Calibri" w:hAnsi="Palatino Linotype" w:cs="Arial"/>
          <w:color w:val="000000" w:themeColor="text1"/>
        </w:rPr>
        <w:t>Por lo que respecta a los incisos</w:t>
      </w:r>
      <w:r w:rsidR="00B74DD9" w:rsidRPr="005B6F20">
        <w:rPr>
          <w:rFonts w:ascii="Palatino Linotype" w:eastAsia="Calibri" w:hAnsi="Palatino Linotype" w:cs="Arial"/>
          <w:color w:val="000000" w:themeColor="text1"/>
        </w:rPr>
        <w:t xml:space="preserve"> b</w:t>
      </w:r>
      <w:r w:rsidR="00A26348" w:rsidRPr="005B6F20">
        <w:rPr>
          <w:rFonts w:ascii="Palatino Linotype" w:eastAsia="Calibri" w:hAnsi="Palatino Linotype" w:cs="Arial"/>
          <w:color w:val="000000" w:themeColor="text1"/>
        </w:rPr>
        <w:t>)</w:t>
      </w:r>
      <w:r w:rsidRPr="005B6F20">
        <w:rPr>
          <w:rFonts w:ascii="Palatino Linotype" w:eastAsia="Calibri" w:hAnsi="Palatino Linotype" w:cs="Arial"/>
          <w:color w:val="000000" w:themeColor="text1"/>
        </w:rPr>
        <w:t xml:space="preserve"> </w:t>
      </w:r>
      <w:r w:rsidR="00A26348" w:rsidRPr="005B6F20">
        <w:rPr>
          <w:rFonts w:ascii="Palatino Linotype" w:eastAsia="Calibri" w:hAnsi="Palatino Linotype" w:cs="Arial"/>
        </w:rPr>
        <w:t xml:space="preserve">y d) </w:t>
      </w:r>
      <w:r w:rsidRPr="005B6F20">
        <w:rPr>
          <w:rFonts w:ascii="Palatino Linotype" w:eastAsia="Calibri" w:hAnsi="Palatino Linotype" w:cs="Arial"/>
          <w:color w:val="000000" w:themeColor="text1"/>
          <w:lang w:val="es-MX"/>
        </w:rPr>
        <w:t xml:space="preserve">de ser el caso que dicha información no haya sido generada, el </w:t>
      </w:r>
      <w:r w:rsidR="00D50082" w:rsidRPr="005B6F20">
        <w:rPr>
          <w:rFonts w:ascii="Palatino Linotype" w:eastAsia="Calibri" w:hAnsi="Palatino Linotype" w:cs="Arial"/>
          <w:b/>
          <w:color w:val="000000" w:themeColor="text1"/>
          <w:lang w:val="es-MX"/>
        </w:rPr>
        <w:t>SUJETO OBLIGADO</w:t>
      </w:r>
      <w:r w:rsidRPr="005B6F20">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la información requerida. </w:t>
      </w:r>
    </w:p>
    <w:p w:rsidR="00703362" w:rsidRPr="005B6F20" w:rsidRDefault="00703362" w:rsidP="00152BA8">
      <w:pPr>
        <w:spacing w:line="360" w:lineRule="auto"/>
        <w:jc w:val="both"/>
        <w:rPr>
          <w:rFonts w:ascii="Palatino Linotype" w:eastAsia="Calibri" w:hAnsi="Palatino Linotype" w:cs="Arial"/>
          <w:lang w:val="es-ES"/>
        </w:rPr>
      </w:pPr>
    </w:p>
    <w:p w:rsidR="00703362" w:rsidRPr="005B6F20" w:rsidRDefault="00703362" w:rsidP="00152BA8">
      <w:pPr>
        <w:tabs>
          <w:tab w:val="left" w:pos="8080"/>
        </w:tabs>
        <w:spacing w:line="360" w:lineRule="auto"/>
        <w:ind w:right="49"/>
        <w:jc w:val="both"/>
        <w:rPr>
          <w:rFonts w:ascii="Palatino Linotype" w:hAnsi="Palatino Linotype"/>
          <w:color w:val="222222"/>
          <w:shd w:val="clear" w:color="auto" w:fill="FFFFFF"/>
        </w:rPr>
      </w:pPr>
      <w:bookmarkStart w:id="36" w:name="_Toc473806818"/>
      <w:bookmarkStart w:id="37" w:name="_Toc477345132"/>
      <w:bookmarkStart w:id="38" w:name="_Toc477345210"/>
      <w:bookmarkStart w:id="39" w:name="_Toc480987180"/>
      <w:bookmarkStart w:id="40" w:name="_Toc480996313"/>
      <w:bookmarkStart w:id="41" w:name="_Toc485145213"/>
      <w:bookmarkStart w:id="42" w:name="_Toc490679148"/>
      <w:bookmarkStart w:id="43" w:name="_Toc454968933"/>
      <w:bookmarkStart w:id="44" w:name="_Toc459224926"/>
      <w:bookmarkStart w:id="45" w:name="_Toc461110377"/>
      <w:bookmarkStart w:id="46" w:name="_Toc462307693"/>
      <w:bookmarkStart w:id="47" w:name="_Toc459224927"/>
      <w:bookmarkStart w:id="48" w:name="_Toc461110378"/>
      <w:bookmarkStart w:id="49" w:name="_Toc454968934"/>
      <w:bookmarkEnd w:id="35"/>
      <w:r w:rsidRPr="005B6F20">
        <w:rPr>
          <w:rFonts w:ascii="Palatino Linotype" w:hAnsi="Palatino Linotype"/>
          <w:b/>
        </w:rPr>
        <w:t>TERCERO.</w:t>
      </w:r>
      <w:bookmarkEnd w:id="36"/>
      <w:bookmarkEnd w:id="37"/>
      <w:bookmarkEnd w:id="38"/>
      <w:bookmarkEnd w:id="39"/>
      <w:bookmarkEnd w:id="40"/>
      <w:bookmarkEnd w:id="41"/>
      <w:bookmarkEnd w:id="42"/>
      <w:r w:rsidRPr="005B6F20">
        <w:rPr>
          <w:rFonts w:ascii="Palatino Linotype" w:eastAsia="Palatino Linotype" w:hAnsi="Palatino Linotype" w:cs="Palatino Linotype"/>
          <w:b/>
        </w:rPr>
        <w:t xml:space="preserve"> </w:t>
      </w:r>
      <w:bookmarkEnd w:id="43"/>
      <w:bookmarkEnd w:id="44"/>
      <w:bookmarkEnd w:id="45"/>
      <w:bookmarkEnd w:id="46"/>
      <w:r w:rsidRPr="005B6F20">
        <w:rPr>
          <w:rFonts w:ascii="Palatino Linotype" w:eastAsia="Palatino Linotype" w:hAnsi="Palatino Linotype" w:cs="Palatino Linotype"/>
          <w:b/>
        </w:rPr>
        <w:t xml:space="preserve">Notifíquese </w:t>
      </w:r>
      <w:r w:rsidRPr="005B6F20">
        <w:rPr>
          <w:rFonts w:ascii="Palatino Linotype" w:eastAsia="Palatino Linotype" w:hAnsi="Palatino Linotype" w:cs="Palatino Linotype"/>
        </w:rPr>
        <w:t xml:space="preserve">al Titular de la Unidad de Transparencia del </w:t>
      </w:r>
      <w:r w:rsidRPr="005B6F20">
        <w:rPr>
          <w:rFonts w:ascii="Palatino Linotype" w:eastAsia="Palatino Linotype" w:hAnsi="Palatino Linotype" w:cs="Palatino Linotype"/>
          <w:b/>
        </w:rPr>
        <w:t>SUJETO OBLIGADO</w:t>
      </w:r>
      <w:r w:rsidRPr="005B6F2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B6F2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703362" w:rsidRPr="005B6F20" w:rsidRDefault="00703362" w:rsidP="00152BA8">
      <w:pPr>
        <w:tabs>
          <w:tab w:val="left" w:pos="8080"/>
        </w:tabs>
        <w:spacing w:line="360" w:lineRule="auto"/>
        <w:ind w:right="49"/>
        <w:jc w:val="both"/>
        <w:rPr>
          <w:rFonts w:ascii="Palatino Linotype" w:hAnsi="Palatino Linotype"/>
          <w:color w:val="222222"/>
          <w:shd w:val="clear" w:color="auto" w:fill="FFFFFF"/>
        </w:rPr>
      </w:pPr>
    </w:p>
    <w:p w:rsidR="00703362" w:rsidRPr="005B6F20" w:rsidRDefault="00703362" w:rsidP="00152BA8">
      <w:pPr>
        <w:shd w:val="clear" w:color="auto" w:fill="FFFFFF"/>
        <w:spacing w:line="360" w:lineRule="auto"/>
        <w:jc w:val="both"/>
        <w:rPr>
          <w:rFonts w:ascii="Palatino Linotype" w:eastAsia="Times New Roman" w:hAnsi="Palatino Linotype" w:cs="Times New Roman"/>
          <w:color w:val="222222"/>
          <w:lang w:val="es-ES" w:eastAsia="es-MX"/>
        </w:rPr>
      </w:pPr>
      <w:bookmarkStart w:id="50" w:name="_Toc462307694"/>
      <w:bookmarkStart w:id="51" w:name="_Toc473806819"/>
      <w:bookmarkStart w:id="52" w:name="_Toc477345211"/>
      <w:bookmarkStart w:id="53" w:name="_Toc480987181"/>
      <w:bookmarkStart w:id="54" w:name="_Toc480996314"/>
      <w:bookmarkStart w:id="55" w:name="_Toc485145214"/>
      <w:bookmarkStart w:id="56" w:name="_Toc490679149"/>
      <w:bookmarkEnd w:id="47"/>
      <w:bookmarkEnd w:id="48"/>
      <w:bookmarkEnd w:id="49"/>
      <w:r w:rsidRPr="005B6F20">
        <w:rPr>
          <w:rFonts w:ascii="Palatino Linotype" w:hAnsi="Palatino Linotype"/>
          <w:b/>
        </w:rPr>
        <w:t>CUARTO.</w:t>
      </w:r>
      <w:r w:rsidRPr="005B6F20">
        <w:rPr>
          <w:rStyle w:val="Ttulo2Car"/>
          <w:rFonts w:ascii="Palatino Linotype" w:hAnsi="Palatino Linotype"/>
          <w:b/>
          <w:sz w:val="24"/>
          <w:szCs w:val="24"/>
        </w:rPr>
        <w:t xml:space="preserve"> </w:t>
      </w:r>
      <w:r w:rsidRPr="005B6F20">
        <w:rPr>
          <w:rFonts w:ascii="Palatino Linotype" w:hAnsi="Palatino Linotype"/>
        </w:rPr>
        <w:t>Notifíquese</w:t>
      </w:r>
      <w:r w:rsidRPr="005B6F20">
        <w:rPr>
          <w:rStyle w:val="Ttulo2Car"/>
          <w:rFonts w:ascii="Palatino Linotype" w:hAnsi="Palatino Linotype"/>
          <w:sz w:val="24"/>
          <w:szCs w:val="24"/>
        </w:rPr>
        <w:t xml:space="preserve"> </w:t>
      </w:r>
      <w:r w:rsidRPr="005B6F20">
        <w:rPr>
          <w:rFonts w:ascii="Palatino Linotype" w:hAnsi="Palatino Linotype"/>
        </w:rPr>
        <w:t>a</w:t>
      </w:r>
      <w:bookmarkEnd w:id="50"/>
      <w:bookmarkEnd w:id="51"/>
      <w:bookmarkEnd w:id="52"/>
      <w:bookmarkEnd w:id="53"/>
      <w:bookmarkEnd w:id="54"/>
      <w:bookmarkEnd w:id="55"/>
      <w:bookmarkEnd w:id="56"/>
      <w:r w:rsidRPr="005B6F20">
        <w:rPr>
          <w:rFonts w:ascii="Palatino Linotype" w:hAnsi="Palatino Linotype"/>
        </w:rPr>
        <w:t xml:space="preserve"> </w:t>
      </w:r>
      <w:r w:rsidR="005909F4" w:rsidRPr="005909F4">
        <w:rPr>
          <w:rFonts w:ascii="Palatino Linotype" w:hAnsi="Palatino Linotype"/>
          <w:b/>
          <w:highlight w:val="black"/>
        </w:rPr>
        <w:t>---------------------------------</w:t>
      </w:r>
      <w:r w:rsidR="000C5FEA" w:rsidRPr="005B6F20">
        <w:rPr>
          <w:rFonts w:ascii="Palatino Linotype" w:hAnsi="Palatino Linotype"/>
          <w:b/>
        </w:rPr>
        <w:t xml:space="preserve"> </w:t>
      </w:r>
      <w:r w:rsidRPr="005B6F20">
        <w:rPr>
          <w:rFonts w:ascii="Palatino Linotype" w:hAnsi="Palatino Linotype"/>
        </w:rPr>
        <w:t>la</w:t>
      </w:r>
      <w:r w:rsidRPr="005B6F20">
        <w:t xml:space="preserve"> </w:t>
      </w:r>
      <w:r w:rsidRPr="005B6F20">
        <w:rPr>
          <w:rFonts w:ascii="Palatino Linotype" w:hAnsi="Palatino Linotype"/>
        </w:rPr>
        <w:t>presente</w:t>
      </w:r>
      <w:r w:rsidR="000C5FEA" w:rsidRPr="005B6F20">
        <w:rPr>
          <w:rFonts w:ascii="Palatino Linotype" w:eastAsia="Times New Roman" w:hAnsi="Palatino Linotype" w:cs="Times New Roman"/>
          <w:color w:val="222222"/>
          <w:lang w:val="es-ES" w:eastAsia="es-MX"/>
        </w:rPr>
        <w:t xml:space="preserve"> resolución.</w:t>
      </w:r>
    </w:p>
    <w:p w:rsidR="000C5FEA" w:rsidRPr="005B6F20" w:rsidRDefault="000C5FEA" w:rsidP="00152BA8">
      <w:pPr>
        <w:shd w:val="clear" w:color="auto" w:fill="FFFFFF"/>
        <w:spacing w:line="360" w:lineRule="auto"/>
        <w:jc w:val="both"/>
        <w:rPr>
          <w:rFonts w:ascii="Palatino Linotype" w:eastAsia="Times New Roman" w:hAnsi="Palatino Linotype" w:cs="Times New Roman"/>
          <w:color w:val="222222"/>
          <w:lang w:val="es-ES" w:eastAsia="es-MX"/>
        </w:rPr>
      </w:pPr>
    </w:p>
    <w:p w:rsidR="00703362" w:rsidRDefault="00703362" w:rsidP="00152BA8">
      <w:pPr>
        <w:shd w:val="clear" w:color="auto" w:fill="FFFFFF"/>
        <w:spacing w:line="360" w:lineRule="auto"/>
        <w:jc w:val="both"/>
        <w:rPr>
          <w:rFonts w:ascii="Palatino Linotype" w:eastAsia="Times New Roman" w:hAnsi="Palatino Linotype" w:cs="Times New Roman"/>
          <w:color w:val="222222"/>
          <w:lang w:val="es-ES" w:eastAsia="es-MX"/>
        </w:rPr>
      </w:pPr>
      <w:r w:rsidRPr="005B6F20">
        <w:rPr>
          <w:rFonts w:ascii="Palatino Linotype" w:eastAsia="Times New Roman" w:hAnsi="Palatino Linotype" w:cs="Times New Roman"/>
          <w:b/>
          <w:color w:val="222222"/>
          <w:lang w:val="es-ES" w:eastAsia="es-MX"/>
        </w:rPr>
        <w:t xml:space="preserve">QUINTO. </w:t>
      </w:r>
      <w:r w:rsidRPr="005B6F20">
        <w:rPr>
          <w:rFonts w:ascii="Palatino Linotype" w:eastAsia="Times New Roman" w:hAnsi="Palatino Linotype" w:cs="Times New Roman"/>
          <w:color w:val="222222"/>
          <w:lang w:val="es-ES" w:eastAsia="es-MX"/>
        </w:rPr>
        <w:t xml:space="preserve">Se hace del conocimiento de </w:t>
      </w:r>
      <w:r w:rsidR="005909F4" w:rsidRPr="005909F4">
        <w:rPr>
          <w:rFonts w:ascii="Palatino Linotype" w:hAnsi="Palatino Linotype"/>
          <w:b/>
          <w:highlight w:val="black"/>
        </w:rPr>
        <w:t>-----------------------------------</w:t>
      </w:r>
      <w:bookmarkStart w:id="57" w:name="_GoBack"/>
      <w:bookmarkEnd w:id="57"/>
      <w:r w:rsidR="000C5FEA" w:rsidRPr="005B6F20">
        <w:rPr>
          <w:rFonts w:ascii="Palatino Linotype" w:hAnsi="Palatino Linotype"/>
          <w:b/>
        </w:rPr>
        <w:t xml:space="preserve"> </w:t>
      </w:r>
      <w:r w:rsidRPr="005B6F20">
        <w:rPr>
          <w:rFonts w:ascii="Palatino Linotype" w:eastAsia="Times New Roman" w:hAnsi="Palatino Linotype" w:cs="Times New Roman"/>
          <w:color w:val="222222"/>
          <w:lang w:val="es-ES" w:eastAsia="es-MX"/>
        </w:rPr>
        <w:t xml:space="preserve">que, de conformidad con lo establecido en el artículo 196 de la Ley de Transparencia y Acceso a la Información Pública del Estado de México y Municipios, en caso de que </w:t>
      </w:r>
      <w:r w:rsidRPr="005B6F20">
        <w:rPr>
          <w:rFonts w:ascii="Palatino Linotype" w:eastAsia="Times New Roman" w:hAnsi="Palatino Linotype" w:cs="Times New Roman"/>
          <w:color w:val="222222"/>
          <w:lang w:val="es-ES" w:eastAsia="es-MX"/>
        </w:rPr>
        <w:lastRenderedPageBreak/>
        <w:t xml:space="preserve">considere que la resolución le cause algún perjuicio podrá impugnarla </w:t>
      </w:r>
      <w:r w:rsidRPr="005B6F20">
        <w:rPr>
          <w:rFonts w:ascii="Palatino Linotype" w:eastAsia="Times New Roman" w:hAnsi="Palatino Linotype" w:cs="Times New Roman"/>
          <w:bCs/>
          <w:color w:val="222222"/>
          <w:lang w:val="es-ES" w:eastAsia="es-MX"/>
        </w:rPr>
        <w:t>vía juicio de amparo</w:t>
      </w:r>
      <w:r w:rsidRPr="005B6F20">
        <w:rPr>
          <w:rFonts w:ascii="Palatino Linotype" w:eastAsia="Times New Roman" w:hAnsi="Palatino Linotype" w:cs="Times New Roman"/>
          <w:color w:val="222222"/>
          <w:lang w:val="es-ES" w:eastAsia="es-MX"/>
        </w:rPr>
        <w:t xml:space="preserve"> en los términos de las leyes aplicables.</w:t>
      </w:r>
    </w:p>
    <w:p w:rsidR="005B6F20" w:rsidRDefault="005B6F20" w:rsidP="00152BA8">
      <w:pPr>
        <w:shd w:val="clear" w:color="auto" w:fill="FFFFFF"/>
        <w:spacing w:line="360" w:lineRule="auto"/>
        <w:jc w:val="both"/>
        <w:rPr>
          <w:rFonts w:ascii="Palatino Linotype" w:eastAsia="Times New Roman" w:hAnsi="Palatino Linotype" w:cs="Times New Roman"/>
          <w:color w:val="222222"/>
          <w:lang w:val="es-ES" w:eastAsia="es-MX"/>
        </w:rPr>
      </w:pPr>
    </w:p>
    <w:p w:rsidR="005B6F20" w:rsidRPr="005B6F20" w:rsidRDefault="005B6F20" w:rsidP="005B6F20">
      <w:pPr>
        <w:spacing w:line="360" w:lineRule="auto"/>
        <w:jc w:val="both"/>
        <w:rPr>
          <w:rFonts w:ascii="Palatino Linotype" w:eastAsia="MS Mincho" w:hAnsi="Palatino Linotype" w:cs="Times New Roman"/>
          <w:sz w:val="23"/>
          <w:szCs w:val="23"/>
          <w:lang w:val="es-ES"/>
        </w:rPr>
      </w:pPr>
      <w:r w:rsidRPr="005B6F20">
        <w:rPr>
          <w:rFonts w:ascii="Palatino Linotype" w:hAnsi="Palatino Linotype"/>
          <w:sz w:val="23"/>
          <w:szCs w:val="23"/>
        </w:rPr>
        <w:t xml:space="preserve">ASÍ LO RESUELVE, POR UNANIMIDAD DE VOTOS, EL PLENO DEL INSTITUTO DE TRANSPARENCIA, ACCESO A LA INFORMACIÓN PÚBLICA Y PROTECCIÓN DE DATOS PERSONALES DEL ESTADO DE MÉXICO Y MUNICIPIOS, CONFORMADO POR LOS COMISIONADOS ZULEMA MARTÍNEZ </w:t>
      </w:r>
      <w:r>
        <w:rPr>
          <w:rFonts w:ascii="Palatino Linotype" w:hAnsi="Palatino Linotype"/>
          <w:sz w:val="23"/>
          <w:szCs w:val="23"/>
        </w:rPr>
        <w:t xml:space="preserve">SÁNCHEZ </w:t>
      </w:r>
      <w:r w:rsidRPr="005B6F20">
        <w:rPr>
          <w:rFonts w:ascii="Palatino Linotype" w:hAnsi="Palatino Linotype"/>
          <w:sz w:val="23"/>
          <w:szCs w:val="23"/>
        </w:rPr>
        <w:t>EMITIENDO VOTO PARTICULAR; EVA ABAID YAPUR EMITIENDO VOTO PARTICULAR; JOSÉ GUADALUPE LUNA HERNÁNDEZ, JAVIER MARTÍNEZ CRUZ Y LUIS GUSTAVO PARRA NORIEGA; EN LA CUADRAGÉSIMA QUINTA SESIÓN ORDINARIA CELEBRADA EL SEIS  (06) DE DICIEMBRE DE DOS MIL DIECIOCHO, ANTE EL SECRETARIO TÉCNICO DEL PLENO ALEXIS TAPIA RAMÍREZ.</w:t>
      </w:r>
    </w:p>
    <w:tbl>
      <w:tblPr>
        <w:tblStyle w:val="Tablaconcuadrcula1"/>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B6F20" w:rsidRPr="00B70C4A" w:rsidTr="005B6F20">
        <w:trPr>
          <w:trHeight w:val="1272"/>
          <w:jc w:val="center"/>
        </w:trPr>
        <w:tc>
          <w:tcPr>
            <w:tcW w:w="9073" w:type="dxa"/>
            <w:gridSpan w:val="2"/>
            <w:vAlign w:val="center"/>
          </w:tcPr>
          <w:p w:rsidR="005B6F20" w:rsidRPr="00B70C4A" w:rsidRDefault="005B6F20" w:rsidP="00890A85">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Zulema Martínez Sánchez</w:t>
            </w:r>
          </w:p>
          <w:p w:rsidR="005B6F20" w:rsidRPr="00B70C4A" w:rsidRDefault="005B6F20" w:rsidP="00890A85">
            <w:pPr>
              <w:jc w:val="center"/>
              <w:rPr>
                <w:rFonts w:ascii="Palatino Linotype" w:hAnsi="Palatino Linotype"/>
                <w:color w:val="000000" w:themeColor="text1"/>
                <w:sz w:val="22"/>
                <w:szCs w:val="22"/>
              </w:rPr>
            </w:pPr>
            <w:r w:rsidRPr="00B70C4A">
              <w:rPr>
                <w:rFonts w:ascii="Palatino Linotype" w:hAnsi="Palatino Linotype"/>
                <w:color w:val="000000" w:themeColor="text1"/>
                <w:sz w:val="22"/>
                <w:szCs w:val="22"/>
              </w:rPr>
              <w:t>Comisionada Presidenta</w:t>
            </w:r>
          </w:p>
          <w:p w:rsidR="005B6F20" w:rsidRPr="00B70C4A" w:rsidRDefault="005B6F20" w:rsidP="00890A85">
            <w:pPr>
              <w:jc w:val="center"/>
              <w:rPr>
                <w:rFonts w:ascii="Palatino Linotype" w:hAnsi="Palatino Linotype"/>
                <w:color w:val="000000" w:themeColor="text1"/>
                <w:sz w:val="22"/>
                <w:szCs w:val="22"/>
              </w:rPr>
            </w:pPr>
            <w:r w:rsidRPr="00B70C4A">
              <w:rPr>
                <w:rFonts w:ascii="Palatino Linotype" w:hAnsi="Palatino Linotype" w:cs="Times New Roman"/>
                <w:color w:val="000000" w:themeColor="text1"/>
                <w:sz w:val="22"/>
                <w:szCs w:val="22"/>
              </w:rPr>
              <w:t>(Rúbrica)</w:t>
            </w:r>
          </w:p>
        </w:tc>
      </w:tr>
      <w:tr w:rsidR="005B6F20" w:rsidRPr="00B70C4A" w:rsidTr="005B6F20">
        <w:trPr>
          <w:trHeight w:val="1426"/>
          <w:jc w:val="center"/>
        </w:trPr>
        <w:tc>
          <w:tcPr>
            <w:tcW w:w="4253" w:type="dxa"/>
            <w:vAlign w:val="center"/>
          </w:tcPr>
          <w:p w:rsidR="005B6F20" w:rsidRPr="00B70C4A" w:rsidRDefault="005B6F20" w:rsidP="00890A85">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 xml:space="preserve">Eva </w:t>
            </w:r>
            <w:proofErr w:type="spellStart"/>
            <w:r w:rsidRPr="00B70C4A">
              <w:rPr>
                <w:rFonts w:ascii="Palatino Linotype" w:hAnsi="Palatino Linotype" w:cs="Times New Roman"/>
                <w:b/>
                <w:color w:val="000000" w:themeColor="text1"/>
                <w:sz w:val="22"/>
                <w:szCs w:val="22"/>
              </w:rPr>
              <w:t>Abaid</w:t>
            </w:r>
            <w:proofErr w:type="spellEnd"/>
            <w:r w:rsidRPr="00B70C4A">
              <w:rPr>
                <w:rFonts w:ascii="Palatino Linotype" w:hAnsi="Palatino Linotype" w:cs="Times New Roman"/>
                <w:b/>
                <w:color w:val="000000" w:themeColor="text1"/>
                <w:sz w:val="22"/>
                <w:szCs w:val="22"/>
              </w:rPr>
              <w:t xml:space="preserve"> </w:t>
            </w:r>
            <w:proofErr w:type="spellStart"/>
            <w:r w:rsidRPr="00B70C4A">
              <w:rPr>
                <w:rFonts w:ascii="Palatino Linotype" w:hAnsi="Palatino Linotype" w:cs="Times New Roman"/>
                <w:b/>
                <w:color w:val="000000" w:themeColor="text1"/>
                <w:sz w:val="22"/>
                <w:szCs w:val="22"/>
              </w:rPr>
              <w:t>Yapur</w:t>
            </w:r>
            <w:proofErr w:type="spellEnd"/>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Comisionada</w:t>
            </w:r>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c>
          <w:tcPr>
            <w:tcW w:w="4820" w:type="dxa"/>
            <w:vAlign w:val="center"/>
          </w:tcPr>
          <w:p w:rsidR="005B6F20" w:rsidRPr="00B70C4A" w:rsidRDefault="005B6F20" w:rsidP="00890A85">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José Guadalupe Luna Hernández</w:t>
            </w:r>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Comisionado</w:t>
            </w:r>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r>
      <w:tr w:rsidR="005B6F20" w:rsidRPr="00B70C4A" w:rsidTr="005B6F20">
        <w:trPr>
          <w:trHeight w:val="1524"/>
          <w:jc w:val="center"/>
        </w:trPr>
        <w:tc>
          <w:tcPr>
            <w:tcW w:w="4253" w:type="dxa"/>
            <w:vAlign w:val="center"/>
          </w:tcPr>
          <w:p w:rsidR="005B6F20" w:rsidRDefault="005B6F20" w:rsidP="00890A85">
            <w:pPr>
              <w:jc w:val="center"/>
              <w:rPr>
                <w:rFonts w:ascii="Palatino Linotype" w:hAnsi="Palatino Linotype" w:cs="Times New Roman"/>
                <w:b/>
                <w:color w:val="000000" w:themeColor="text1"/>
                <w:sz w:val="22"/>
                <w:szCs w:val="22"/>
              </w:rPr>
            </w:pPr>
          </w:p>
          <w:p w:rsidR="005B6F20" w:rsidRPr="00B70C4A" w:rsidRDefault="005B6F20" w:rsidP="00890A85">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Javier Martínez Cruz</w:t>
            </w:r>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Comisionado</w:t>
            </w:r>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c>
          <w:tcPr>
            <w:tcW w:w="4820" w:type="dxa"/>
            <w:vAlign w:val="center"/>
          </w:tcPr>
          <w:p w:rsidR="005B6F20" w:rsidRDefault="005B6F20" w:rsidP="00890A85">
            <w:pPr>
              <w:jc w:val="center"/>
              <w:rPr>
                <w:rFonts w:ascii="Palatino Linotype" w:hAnsi="Palatino Linotype"/>
                <w:b/>
                <w:color w:val="000000" w:themeColor="text1"/>
                <w:sz w:val="22"/>
                <w:szCs w:val="22"/>
              </w:rPr>
            </w:pPr>
          </w:p>
          <w:p w:rsidR="005B6F20" w:rsidRPr="00B70C4A" w:rsidRDefault="005B6F20" w:rsidP="00890A85">
            <w:pPr>
              <w:jc w:val="center"/>
              <w:rPr>
                <w:rFonts w:ascii="Palatino Linotype" w:hAnsi="Palatino Linotype"/>
                <w:b/>
                <w:color w:val="000000" w:themeColor="text1"/>
                <w:sz w:val="22"/>
                <w:szCs w:val="22"/>
              </w:rPr>
            </w:pPr>
            <w:r w:rsidRPr="00B70C4A">
              <w:rPr>
                <w:rFonts w:ascii="Palatino Linotype" w:hAnsi="Palatino Linotype"/>
                <w:b/>
                <w:color w:val="000000" w:themeColor="text1"/>
                <w:sz w:val="22"/>
                <w:szCs w:val="22"/>
              </w:rPr>
              <w:t>Luis Gustavo Parra Noriega</w:t>
            </w:r>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Comisionado</w:t>
            </w:r>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r>
      <w:tr w:rsidR="005B6F20" w:rsidRPr="00B70C4A" w:rsidTr="005B6F20">
        <w:trPr>
          <w:trHeight w:val="1121"/>
          <w:jc w:val="center"/>
        </w:trPr>
        <w:tc>
          <w:tcPr>
            <w:tcW w:w="9073" w:type="dxa"/>
            <w:gridSpan w:val="2"/>
            <w:vAlign w:val="center"/>
          </w:tcPr>
          <w:p w:rsidR="005B6F20" w:rsidRDefault="005B6F20" w:rsidP="00890A85">
            <w:pPr>
              <w:jc w:val="center"/>
              <w:rPr>
                <w:rFonts w:ascii="Palatino Linotype" w:hAnsi="Palatino Linotype" w:cs="Times New Roman"/>
                <w:b/>
                <w:color w:val="000000" w:themeColor="text1"/>
                <w:sz w:val="22"/>
                <w:szCs w:val="22"/>
              </w:rPr>
            </w:pPr>
          </w:p>
          <w:p w:rsidR="005B6F20" w:rsidRPr="00B70C4A" w:rsidRDefault="005B6F20" w:rsidP="00890A85">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Alexis Tapia Ramírez</w:t>
            </w:r>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Secretario Técnico del Pleno</w:t>
            </w:r>
          </w:p>
          <w:p w:rsidR="005B6F20" w:rsidRPr="00B70C4A" w:rsidRDefault="005B6F20" w:rsidP="00890A85">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r>
    </w:tbl>
    <w:p w:rsidR="005B6F20" w:rsidRPr="005B6F20" w:rsidRDefault="005B6F20" w:rsidP="005B6F20">
      <w:pPr>
        <w:jc w:val="both"/>
        <w:rPr>
          <w:rFonts w:ascii="Palatino Linotype" w:eastAsia="MS Mincho" w:hAnsi="Palatino Linotype" w:cs="Times New Roman"/>
          <w:sz w:val="20"/>
          <w:szCs w:val="20"/>
        </w:rPr>
      </w:pPr>
      <w:r w:rsidRPr="005B6F20">
        <w:rPr>
          <w:rFonts w:ascii="Palatino Linotype" w:hAnsi="Palatino Linotype" w:cs="Arial"/>
          <w:color w:val="000000" w:themeColor="text1"/>
          <w:sz w:val="20"/>
          <w:szCs w:val="20"/>
        </w:rPr>
        <w:t xml:space="preserve">Esta hoja corresponde a la resolución del seis (06) de diciembre de dos mil dieciocho emitida en el recurso de revisión </w:t>
      </w:r>
      <w:r>
        <w:rPr>
          <w:rFonts w:ascii="Palatino Linotype" w:hAnsi="Palatino Linotype" w:cs="Arial"/>
          <w:b/>
          <w:bCs/>
          <w:color w:val="000000" w:themeColor="text1"/>
          <w:sz w:val="20"/>
          <w:szCs w:val="20"/>
          <w:lang w:eastAsia="es-MX"/>
        </w:rPr>
        <w:t>03708</w:t>
      </w:r>
      <w:r w:rsidRPr="005B6F20">
        <w:rPr>
          <w:rFonts w:ascii="Palatino Linotype" w:hAnsi="Palatino Linotype" w:cs="Arial"/>
          <w:b/>
          <w:bCs/>
          <w:color w:val="000000" w:themeColor="text1"/>
          <w:sz w:val="20"/>
          <w:szCs w:val="20"/>
          <w:lang w:eastAsia="es-MX"/>
        </w:rPr>
        <w:t>/INFOEM/IP/RR/2018.</w:t>
      </w:r>
      <w:bookmarkEnd w:id="33"/>
      <w:bookmarkEnd w:id="34"/>
    </w:p>
    <w:sectPr w:rsidR="005B6F20" w:rsidRPr="005B6F20" w:rsidSect="003377F5">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636" w:rsidRDefault="00964636" w:rsidP="00703362">
      <w:r>
        <w:separator/>
      </w:r>
    </w:p>
  </w:endnote>
  <w:endnote w:type="continuationSeparator" w:id="0">
    <w:p w:rsidR="00964636" w:rsidRDefault="00964636" w:rsidP="0070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D4458" w:rsidRPr="00883450" w:rsidRDefault="00AD445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909F4">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909F4">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rsidR="00AD4458" w:rsidRDefault="00AD44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458" w:rsidRPr="00883450" w:rsidRDefault="00AD4458" w:rsidP="003377F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09F4" w:rsidRPr="005909F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09F4" w:rsidRPr="005909F4">
      <w:rPr>
        <w:rFonts w:ascii="Palatino Linotype" w:hAnsi="Palatino Linotype"/>
        <w:noProof/>
        <w:sz w:val="22"/>
        <w:szCs w:val="22"/>
        <w:lang w:val="es-ES"/>
      </w:rPr>
      <w:t>54</w:t>
    </w:r>
    <w:r w:rsidRPr="00883450">
      <w:rPr>
        <w:rFonts w:ascii="Palatino Linotype" w:hAnsi="Palatino Linotype"/>
        <w:sz w:val="22"/>
        <w:szCs w:val="22"/>
      </w:rPr>
      <w:fldChar w:fldCharType="end"/>
    </w:r>
  </w:p>
  <w:p w:rsidR="00AD4458" w:rsidRPr="00883450" w:rsidRDefault="00AD445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636" w:rsidRDefault="00964636" w:rsidP="00703362">
      <w:r>
        <w:separator/>
      </w:r>
    </w:p>
  </w:footnote>
  <w:footnote w:type="continuationSeparator" w:id="0">
    <w:p w:rsidR="00964636" w:rsidRDefault="00964636" w:rsidP="00703362">
      <w:r>
        <w:continuationSeparator/>
      </w:r>
    </w:p>
  </w:footnote>
  <w:footnote w:id="1">
    <w:p w:rsidR="00AD4458" w:rsidRPr="00034B44" w:rsidRDefault="00AD4458" w:rsidP="0070336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AD4458" w:rsidRPr="00034B44" w:rsidRDefault="00AD4458" w:rsidP="0070336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rsidR="00AD4458" w:rsidRPr="00034B44" w:rsidRDefault="00AD4458" w:rsidP="0070336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AD4458" w:rsidRPr="00034B44" w:rsidRDefault="00AD4458" w:rsidP="0070336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D4458" w:rsidRPr="00034B44" w:rsidRDefault="00AD4458" w:rsidP="0070336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D4458" w:rsidRPr="00034B44" w:rsidRDefault="00AD4458" w:rsidP="0070336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rsidR="00AD4458" w:rsidRPr="00034B44" w:rsidRDefault="00AD4458" w:rsidP="0070336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rsidR="00AD4458" w:rsidRPr="00034B44" w:rsidRDefault="00AD4458" w:rsidP="00703362">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D4458" w:rsidRPr="00034B44" w:rsidRDefault="00AD4458" w:rsidP="00703362">
      <w:pPr>
        <w:pStyle w:val="Textonotapie"/>
        <w:jc w:val="both"/>
        <w:rPr>
          <w:rFonts w:ascii="Palatino Linotype" w:hAnsi="Palatino Linotype"/>
          <w:sz w:val="18"/>
        </w:rPr>
      </w:pPr>
      <w:r w:rsidRPr="00034B44">
        <w:rPr>
          <w:rFonts w:ascii="Palatino Linotype" w:hAnsi="Palatino Linotype"/>
          <w:sz w:val="18"/>
        </w:rPr>
        <w:t xml:space="preserve"> (…)</w:t>
      </w:r>
    </w:p>
    <w:p w:rsidR="00AD4458" w:rsidRPr="00034B44" w:rsidRDefault="00AD4458" w:rsidP="0070336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D4458" w:rsidRPr="00EF13C1" w:rsidTr="003377F5">
      <w:trPr>
        <w:trHeight w:val="138"/>
        <w:jc w:val="right"/>
      </w:trPr>
      <w:tc>
        <w:tcPr>
          <w:tcW w:w="2552" w:type="dxa"/>
          <w:vAlign w:val="center"/>
        </w:tcPr>
        <w:p w:rsidR="00AD4458" w:rsidRPr="00EF13C1" w:rsidRDefault="00AD4458" w:rsidP="003377F5">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D4458" w:rsidRPr="00EF13C1" w:rsidRDefault="00AD4458" w:rsidP="003377F5">
          <w:pPr>
            <w:pStyle w:val="Encabezado"/>
            <w:jc w:val="right"/>
            <w:rPr>
              <w:rFonts w:ascii="Palatino Linotype" w:hAnsi="Palatino Linotype"/>
              <w:b/>
              <w:sz w:val="22"/>
              <w:szCs w:val="22"/>
            </w:rPr>
          </w:pPr>
          <w:r>
            <w:rPr>
              <w:rFonts w:ascii="Palatino Linotype" w:hAnsi="Palatino Linotype" w:cs="Arial"/>
              <w:b/>
              <w:bCs/>
              <w:sz w:val="22"/>
              <w:szCs w:val="22"/>
              <w:lang w:eastAsia="es-MX"/>
            </w:rPr>
            <w:t>03708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AD4458" w:rsidRPr="00EF13C1" w:rsidTr="003377F5">
      <w:trPr>
        <w:trHeight w:val="321"/>
        <w:jc w:val="right"/>
      </w:trPr>
      <w:tc>
        <w:tcPr>
          <w:tcW w:w="2552" w:type="dxa"/>
          <w:vAlign w:val="center"/>
        </w:tcPr>
        <w:p w:rsidR="00AD4458" w:rsidRPr="00EF13C1" w:rsidRDefault="00AD4458" w:rsidP="003377F5">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D4458" w:rsidRPr="00EF13C1" w:rsidRDefault="00AD4458" w:rsidP="003377F5">
          <w:pPr>
            <w:pStyle w:val="Encabezado"/>
            <w:jc w:val="right"/>
            <w:rPr>
              <w:rFonts w:ascii="Palatino Linotype" w:hAnsi="Palatino Linotype"/>
              <w:b/>
              <w:sz w:val="22"/>
              <w:szCs w:val="22"/>
            </w:rPr>
          </w:pPr>
          <w:r>
            <w:rPr>
              <w:rFonts w:ascii="Palatino Linotype" w:hAnsi="Palatino Linotype"/>
              <w:b/>
              <w:bCs/>
              <w:sz w:val="22"/>
              <w:szCs w:val="22"/>
            </w:rPr>
            <w:t>Tecnológico de Estudios Superiores de Huixquilucan</w:t>
          </w:r>
        </w:p>
      </w:tc>
    </w:tr>
    <w:tr w:rsidR="00AD4458" w:rsidRPr="00EF13C1" w:rsidTr="003377F5">
      <w:trPr>
        <w:trHeight w:val="321"/>
        <w:jc w:val="right"/>
      </w:trPr>
      <w:tc>
        <w:tcPr>
          <w:tcW w:w="2552" w:type="dxa"/>
          <w:vAlign w:val="center"/>
        </w:tcPr>
        <w:p w:rsidR="00AD4458" w:rsidRPr="00EF13C1" w:rsidRDefault="00AD4458" w:rsidP="003377F5">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D4458" w:rsidRPr="00EF13C1" w:rsidRDefault="00AD4458" w:rsidP="003377F5">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D4458" w:rsidRDefault="00AD44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458" w:rsidRDefault="00AD4458" w:rsidP="003377F5">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D4458" w:rsidRPr="00EF13C1" w:rsidTr="00434F0B">
      <w:trPr>
        <w:trHeight w:val="138"/>
        <w:jc w:val="right"/>
      </w:trPr>
      <w:tc>
        <w:tcPr>
          <w:tcW w:w="2552" w:type="dxa"/>
          <w:vAlign w:val="center"/>
        </w:tcPr>
        <w:p w:rsidR="00AD4458" w:rsidRPr="00EF13C1" w:rsidRDefault="00AD4458" w:rsidP="00434F0B">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D4458" w:rsidRPr="00EF13C1" w:rsidRDefault="00AD4458" w:rsidP="00434F0B">
          <w:pPr>
            <w:pStyle w:val="Encabezado"/>
            <w:jc w:val="right"/>
            <w:rPr>
              <w:rFonts w:ascii="Palatino Linotype" w:hAnsi="Palatino Linotype"/>
              <w:b/>
              <w:sz w:val="22"/>
              <w:szCs w:val="22"/>
            </w:rPr>
          </w:pPr>
          <w:r>
            <w:rPr>
              <w:rFonts w:ascii="Palatino Linotype" w:hAnsi="Palatino Linotype" w:cs="Arial"/>
              <w:b/>
              <w:bCs/>
              <w:sz w:val="22"/>
              <w:szCs w:val="22"/>
              <w:lang w:eastAsia="es-MX"/>
            </w:rPr>
            <w:t>03708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24282C" w:rsidRPr="00EF13C1" w:rsidTr="00434F0B">
      <w:trPr>
        <w:trHeight w:val="138"/>
        <w:jc w:val="right"/>
      </w:trPr>
      <w:tc>
        <w:tcPr>
          <w:tcW w:w="2552" w:type="dxa"/>
          <w:vAlign w:val="center"/>
        </w:tcPr>
        <w:p w:rsidR="0024282C" w:rsidRPr="00EF13C1" w:rsidRDefault="0024282C" w:rsidP="00434F0B">
          <w:pPr>
            <w:rPr>
              <w:rFonts w:ascii="Palatino Linotype" w:hAnsi="Palatino Linotype"/>
              <w:b/>
              <w:sz w:val="22"/>
              <w:szCs w:val="22"/>
            </w:rPr>
          </w:pPr>
          <w:proofErr w:type="spellStart"/>
          <w:r>
            <w:rPr>
              <w:rFonts w:ascii="Palatino Linotype" w:hAnsi="Palatino Linotype"/>
              <w:b/>
              <w:sz w:val="22"/>
              <w:szCs w:val="22"/>
            </w:rPr>
            <w:t>Recurremte</w:t>
          </w:r>
          <w:proofErr w:type="spellEnd"/>
          <w:r>
            <w:rPr>
              <w:rFonts w:ascii="Palatino Linotype" w:hAnsi="Palatino Linotype"/>
              <w:b/>
              <w:sz w:val="22"/>
              <w:szCs w:val="22"/>
            </w:rPr>
            <w:t>:</w:t>
          </w:r>
        </w:p>
      </w:tc>
      <w:tc>
        <w:tcPr>
          <w:tcW w:w="3826" w:type="dxa"/>
          <w:vAlign w:val="center"/>
        </w:tcPr>
        <w:p w:rsidR="0024282C" w:rsidRDefault="005909F4" w:rsidP="00434F0B">
          <w:pPr>
            <w:pStyle w:val="Encabezado"/>
            <w:jc w:val="right"/>
            <w:rPr>
              <w:rFonts w:ascii="Palatino Linotype" w:hAnsi="Palatino Linotype" w:cs="Arial"/>
              <w:b/>
              <w:bCs/>
              <w:sz w:val="22"/>
              <w:szCs w:val="22"/>
              <w:lang w:eastAsia="es-MX"/>
            </w:rPr>
          </w:pPr>
          <w:r w:rsidRPr="005909F4">
            <w:rPr>
              <w:rFonts w:ascii="Palatino Linotype" w:hAnsi="Palatino Linotype"/>
              <w:b/>
              <w:szCs w:val="22"/>
              <w:highlight w:val="black"/>
            </w:rPr>
            <w:t>------------------------------------</w:t>
          </w:r>
        </w:p>
      </w:tc>
    </w:tr>
    <w:tr w:rsidR="00AD4458" w:rsidRPr="00EF13C1" w:rsidTr="00434F0B">
      <w:trPr>
        <w:trHeight w:val="321"/>
        <w:jc w:val="right"/>
      </w:trPr>
      <w:tc>
        <w:tcPr>
          <w:tcW w:w="2552" w:type="dxa"/>
          <w:vAlign w:val="center"/>
        </w:tcPr>
        <w:p w:rsidR="00AD4458" w:rsidRPr="00EF13C1" w:rsidRDefault="00AD4458" w:rsidP="00434F0B">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D4458" w:rsidRPr="00EF13C1" w:rsidRDefault="00AD4458" w:rsidP="00434F0B">
          <w:pPr>
            <w:pStyle w:val="Encabezado"/>
            <w:jc w:val="right"/>
            <w:rPr>
              <w:rFonts w:ascii="Palatino Linotype" w:hAnsi="Palatino Linotype"/>
              <w:b/>
              <w:sz w:val="22"/>
              <w:szCs w:val="22"/>
            </w:rPr>
          </w:pPr>
          <w:r>
            <w:rPr>
              <w:rFonts w:ascii="Palatino Linotype" w:hAnsi="Palatino Linotype"/>
              <w:b/>
              <w:bCs/>
              <w:sz w:val="22"/>
              <w:szCs w:val="22"/>
            </w:rPr>
            <w:t>Tecnológico de Estudios Superiores de Huixquilucan</w:t>
          </w:r>
        </w:p>
      </w:tc>
    </w:tr>
    <w:tr w:rsidR="00AD4458" w:rsidRPr="00EF13C1" w:rsidTr="00434F0B">
      <w:trPr>
        <w:trHeight w:val="321"/>
        <w:jc w:val="right"/>
      </w:trPr>
      <w:tc>
        <w:tcPr>
          <w:tcW w:w="2552" w:type="dxa"/>
          <w:vAlign w:val="center"/>
        </w:tcPr>
        <w:p w:rsidR="00AD4458" w:rsidRPr="00EF13C1" w:rsidRDefault="00AD4458" w:rsidP="00434F0B">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D4458" w:rsidRPr="00EF13C1" w:rsidRDefault="00AD4458" w:rsidP="00434F0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D4458" w:rsidRDefault="00AD4458" w:rsidP="003377F5">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7B0"/>
    <w:multiLevelType w:val="hybridMultilevel"/>
    <w:tmpl w:val="50D216D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674C99"/>
    <w:multiLevelType w:val="hybridMultilevel"/>
    <w:tmpl w:val="F4F04A5A"/>
    <w:lvl w:ilvl="0" w:tplc="29E0ED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B01F37"/>
    <w:multiLevelType w:val="hybridMultilevel"/>
    <w:tmpl w:val="96523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75299C"/>
    <w:multiLevelType w:val="hybridMultilevel"/>
    <w:tmpl w:val="A1F6C138"/>
    <w:lvl w:ilvl="0" w:tplc="9FFACDC6">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F01309"/>
    <w:multiLevelType w:val="multilevel"/>
    <w:tmpl w:val="C27A3F52"/>
    <w:lvl w:ilvl="0">
      <w:start w:val="9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F583A75"/>
    <w:multiLevelType w:val="hybridMultilevel"/>
    <w:tmpl w:val="D82CCB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9C3F13"/>
    <w:multiLevelType w:val="hybridMultilevel"/>
    <w:tmpl w:val="B348555E"/>
    <w:lvl w:ilvl="0" w:tplc="AA88BE52">
      <w:start w:val="2"/>
      <w:numFmt w:val="upperLetter"/>
      <w:lvlText w:val="%1."/>
      <w:lvlJc w:val="left"/>
      <w:pPr>
        <w:ind w:left="5180" w:hanging="461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9C4353"/>
    <w:multiLevelType w:val="hybridMultilevel"/>
    <w:tmpl w:val="20B04A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123E0E"/>
    <w:multiLevelType w:val="hybridMultilevel"/>
    <w:tmpl w:val="BEFA37F6"/>
    <w:lvl w:ilvl="0" w:tplc="F5A669A0">
      <w:start w:val="8"/>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2A96769"/>
    <w:multiLevelType w:val="hybridMultilevel"/>
    <w:tmpl w:val="E6562392"/>
    <w:lvl w:ilvl="0" w:tplc="E3F27326">
      <w:start w:val="1"/>
      <w:numFmt w:val="decimal"/>
      <w:lvlText w:val="%1."/>
      <w:lvlJc w:val="left"/>
      <w:pPr>
        <w:ind w:left="502" w:hanging="360"/>
      </w:pPr>
      <w:rPr>
        <w:rFonts w:hint="default"/>
        <w:b w:val="0"/>
        <w:i w:val="0"/>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3437DE3"/>
    <w:multiLevelType w:val="hybridMultilevel"/>
    <w:tmpl w:val="A862597C"/>
    <w:lvl w:ilvl="0" w:tplc="6B52A42C">
      <w:start w:val="1"/>
      <w:numFmt w:val="decimal"/>
      <w:lvlText w:val="%1."/>
      <w:lvlJc w:val="left"/>
      <w:pPr>
        <w:ind w:left="1506" w:hanging="360"/>
      </w:pPr>
      <w:rPr>
        <w:rFonts w:hint="default"/>
        <w:b w:val="0"/>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3">
    <w:nsid w:val="262A60C4"/>
    <w:multiLevelType w:val="hybridMultilevel"/>
    <w:tmpl w:val="E830F666"/>
    <w:lvl w:ilvl="0" w:tplc="1F38F9AC">
      <w:start w:val="1"/>
      <w:numFmt w:val="upperLetter"/>
      <w:lvlText w:val="%1)"/>
      <w:lvlJc w:val="left"/>
      <w:pPr>
        <w:ind w:left="720" w:hanging="360"/>
      </w:pPr>
      <w:rPr>
        <w:rFonts w:hint="default"/>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F553F1"/>
    <w:multiLevelType w:val="hybridMultilevel"/>
    <w:tmpl w:val="2D9E7BB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5">
    <w:nsid w:val="34317490"/>
    <w:multiLevelType w:val="hybridMultilevel"/>
    <w:tmpl w:val="0E2AC14A"/>
    <w:lvl w:ilvl="0" w:tplc="D8860C60">
      <w:start w:val="1"/>
      <w:numFmt w:val="decimal"/>
      <w:lvlText w:val="%1."/>
      <w:lvlJc w:val="left"/>
      <w:pPr>
        <w:ind w:left="360" w:hanging="360"/>
      </w:pPr>
      <w:rPr>
        <w:rFonts w:hint="default"/>
        <w:b/>
        <w:i w:val="0"/>
        <w:color w:val="000000" w:themeColor="text1"/>
        <w:sz w:val="24"/>
      </w:rPr>
    </w:lvl>
    <w:lvl w:ilvl="1" w:tplc="080A000F">
      <w:start w:val="1"/>
      <w:numFmt w:val="decimal"/>
      <w:lvlText w:val="%2."/>
      <w:lvlJc w:val="left"/>
      <w:pPr>
        <w:ind w:left="1800" w:hanging="720"/>
      </w:pPr>
      <w:rPr>
        <w:rFonts w:hint="default"/>
      </w:rPr>
    </w:lvl>
    <w:lvl w:ilvl="2" w:tplc="080A0011">
      <w:start w:val="1"/>
      <w:numFmt w:val="decimal"/>
      <w:lvlText w:val="%3)"/>
      <w:lvlJc w:val="left"/>
      <w:pPr>
        <w:ind w:left="928"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D5077B"/>
    <w:multiLevelType w:val="multilevel"/>
    <w:tmpl w:val="BA6A2C66"/>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53083"/>
    <w:multiLevelType w:val="hybridMultilevel"/>
    <w:tmpl w:val="DD020EB2"/>
    <w:lvl w:ilvl="0" w:tplc="06600184">
      <w:start w:val="1"/>
      <w:numFmt w:val="upperRoman"/>
      <w:lvlText w:val="%1."/>
      <w:lvlJc w:val="left"/>
      <w:pPr>
        <w:ind w:left="143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40012B0A"/>
    <w:multiLevelType w:val="hybridMultilevel"/>
    <w:tmpl w:val="C30059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462898"/>
    <w:multiLevelType w:val="hybridMultilevel"/>
    <w:tmpl w:val="F676BEE0"/>
    <w:lvl w:ilvl="0" w:tplc="080A000D">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21">
    <w:nsid w:val="451442A6"/>
    <w:multiLevelType w:val="hybridMultilevel"/>
    <w:tmpl w:val="03702088"/>
    <w:lvl w:ilvl="0" w:tplc="EA8EC5FC">
      <w:start w:val="5"/>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4B1B4A"/>
    <w:multiLevelType w:val="hybridMultilevel"/>
    <w:tmpl w:val="436607E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6414208B"/>
    <w:multiLevelType w:val="hybridMultilevel"/>
    <w:tmpl w:val="6A34B6C8"/>
    <w:lvl w:ilvl="0" w:tplc="CDA6FFD2">
      <w:start w:val="1"/>
      <w:numFmt w:val="lowerLetter"/>
      <w:lvlText w:val="%1)"/>
      <w:lvlJc w:val="left"/>
      <w:pPr>
        <w:ind w:left="1428" w:hanging="360"/>
      </w:pPr>
      <w:rPr>
        <w:rFonts w:ascii="Palatino Linotype" w:eastAsiaTheme="minorHAnsi" w:hAnsi="Palatino Linotype" w:cstheme="minorBidi"/>
        <w:b w:val="0"/>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nsid w:val="68C94568"/>
    <w:multiLevelType w:val="hybridMultilevel"/>
    <w:tmpl w:val="C0F045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292AD6"/>
    <w:multiLevelType w:val="hybridMultilevel"/>
    <w:tmpl w:val="06E4C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78F7CC5"/>
    <w:multiLevelType w:val="hybridMultilevel"/>
    <w:tmpl w:val="D6340996"/>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0A72B7"/>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7"/>
  </w:num>
  <w:num w:numId="3">
    <w:abstractNumId w:val="27"/>
  </w:num>
  <w:num w:numId="4">
    <w:abstractNumId w:val="1"/>
  </w:num>
  <w:num w:numId="5">
    <w:abstractNumId w:val="14"/>
  </w:num>
  <w:num w:numId="6">
    <w:abstractNumId w:val="8"/>
  </w:num>
  <w:num w:numId="7">
    <w:abstractNumId w:val="2"/>
  </w:num>
  <w:num w:numId="8">
    <w:abstractNumId w:val="3"/>
  </w:num>
  <w:num w:numId="9">
    <w:abstractNumId w:val="6"/>
  </w:num>
  <w:num w:numId="10">
    <w:abstractNumId w:val="22"/>
  </w:num>
  <w:num w:numId="11">
    <w:abstractNumId w:val="17"/>
  </w:num>
  <w:num w:numId="12">
    <w:abstractNumId w:val="25"/>
  </w:num>
  <w:num w:numId="13">
    <w:abstractNumId w:val="5"/>
  </w:num>
  <w:num w:numId="14">
    <w:abstractNumId w:val="9"/>
  </w:num>
  <w:num w:numId="15">
    <w:abstractNumId w:val="11"/>
  </w:num>
  <w:num w:numId="16">
    <w:abstractNumId w:val="24"/>
  </w:num>
  <w:num w:numId="17">
    <w:abstractNumId w:val="12"/>
  </w:num>
  <w:num w:numId="18">
    <w:abstractNumId w:val="13"/>
  </w:num>
  <w:num w:numId="19">
    <w:abstractNumId w:val="20"/>
  </w:num>
  <w:num w:numId="20">
    <w:abstractNumId w:val="18"/>
  </w:num>
  <w:num w:numId="21">
    <w:abstractNumId w:val="0"/>
  </w:num>
  <w:num w:numId="22">
    <w:abstractNumId w:val="26"/>
  </w:num>
  <w:num w:numId="23">
    <w:abstractNumId w:val="23"/>
  </w:num>
  <w:num w:numId="24">
    <w:abstractNumId w:val="4"/>
  </w:num>
  <w:num w:numId="25">
    <w:abstractNumId w:val="21"/>
  </w:num>
  <w:num w:numId="26">
    <w:abstractNumId w:val="10"/>
  </w:num>
  <w:num w:numId="27">
    <w:abstractNumId w:val="28"/>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62"/>
    <w:rsid w:val="00004819"/>
    <w:rsid w:val="000310FE"/>
    <w:rsid w:val="000425D0"/>
    <w:rsid w:val="00050C29"/>
    <w:rsid w:val="00051505"/>
    <w:rsid w:val="0007279E"/>
    <w:rsid w:val="000A48AF"/>
    <w:rsid w:val="000A614C"/>
    <w:rsid w:val="000B349A"/>
    <w:rsid w:val="000C0281"/>
    <w:rsid w:val="000C5FEA"/>
    <w:rsid w:val="000D3F70"/>
    <w:rsid w:val="001221CA"/>
    <w:rsid w:val="00150DD4"/>
    <w:rsid w:val="00152BA8"/>
    <w:rsid w:val="00177D85"/>
    <w:rsid w:val="001A0E81"/>
    <w:rsid w:val="001A3390"/>
    <w:rsid w:val="001F2169"/>
    <w:rsid w:val="00205959"/>
    <w:rsid w:val="00210210"/>
    <w:rsid w:val="00214DC0"/>
    <w:rsid w:val="0022199D"/>
    <w:rsid w:val="00225A9F"/>
    <w:rsid w:val="0024282C"/>
    <w:rsid w:val="0026116C"/>
    <w:rsid w:val="00270688"/>
    <w:rsid w:val="002A2B7F"/>
    <w:rsid w:val="002A361C"/>
    <w:rsid w:val="002B4B0B"/>
    <w:rsid w:val="003305F0"/>
    <w:rsid w:val="003377F5"/>
    <w:rsid w:val="00337B06"/>
    <w:rsid w:val="0036223E"/>
    <w:rsid w:val="003D1CFA"/>
    <w:rsid w:val="0040205A"/>
    <w:rsid w:val="00420386"/>
    <w:rsid w:val="00434F0B"/>
    <w:rsid w:val="00437C64"/>
    <w:rsid w:val="00444A67"/>
    <w:rsid w:val="0047084A"/>
    <w:rsid w:val="004D1914"/>
    <w:rsid w:val="004F21FB"/>
    <w:rsid w:val="005064E4"/>
    <w:rsid w:val="00573EC8"/>
    <w:rsid w:val="00580AD1"/>
    <w:rsid w:val="005909F4"/>
    <w:rsid w:val="005A60DE"/>
    <w:rsid w:val="005A66AA"/>
    <w:rsid w:val="005B3C77"/>
    <w:rsid w:val="005B6F20"/>
    <w:rsid w:val="005D12BC"/>
    <w:rsid w:val="005F417E"/>
    <w:rsid w:val="006059D9"/>
    <w:rsid w:val="00610CE7"/>
    <w:rsid w:val="006248D8"/>
    <w:rsid w:val="00633D85"/>
    <w:rsid w:val="0065164A"/>
    <w:rsid w:val="0066099A"/>
    <w:rsid w:val="00663FC6"/>
    <w:rsid w:val="006649D2"/>
    <w:rsid w:val="0066751F"/>
    <w:rsid w:val="00670692"/>
    <w:rsid w:val="006974AA"/>
    <w:rsid w:val="006B4F61"/>
    <w:rsid w:val="006B55BB"/>
    <w:rsid w:val="006B7BA9"/>
    <w:rsid w:val="006C12BB"/>
    <w:rsid w:val="006D24E3"/>
    <w:rsid w:val="006F160A"/>
    <w:rsid w:val="00703362"/>
    <w:rsid w:val="00726C77"/>
    <w:rsid w:val="00735EF7"/>
    <w:rsid w:val="007360B1"/>
    <w:rsid w:val="00736E89"/>
    <w:rsid w:val="00737FCF"/>
    <w:rsid w:val="00760309"/>
    <w:rsid w:val="00772A81"/>
    <w:rsid w:val="00785B88"/>
    <w:rsid w:val="007A1D82"/>
    <w:rsid w:val="007A341A"/>
    <w:rsid w:val="007A5F7C"/>
    <w:rsid w:val="007D4D97"/>
    <w:rsid w:val="007D5A8A"/>
    <w:rsid w:val="007F499D"/>
    <w:rsid w:val="007F4C0B"/>
    <w:rsid w:val="00825138"/>
    <w:rsid w:val="008423F6"/>
    <w:rsid w:val="008620AF"/>
    <w:rsid w:val="00872EDA"/>
    <w:rsid w:val="00882EB4"/>
    <w:rsid w:val="00890B75"/>
    <w:rsid w:val="00895F4A"/>
    <w:rsid w:val="008A617A"/>
    <w:rsid w:val="008B3C59"/>
    <w:rsid w:val="008C72DD"/>
    <w:rsid w:val="008D1B7B"/>
    <w:rsid w:val="009014A4"/>
    <w:rsid w:val="00917B3E"/>
    <w:rsid w:val="00950A27"/>
    <w:rsid w:val="00964636"/>
    <w:rsid w:val="0096724D"/>
    <w:rsid w:val="00981259"/>
    <w:rsid w:val="009B7F12"/>
    <w:rsid w:val="009C26C8"/>
    <w:rsid w:val="009D07B1"/>
    <w:rsid w:val="009D67D4"/>
    <w:rsid w:val="009E1889"/>
    <w:rsid w:val="009F4D3C"/>
    <w:rsid w:val="00A06E04"/>
    <w:rsid w:val="00A26348"/>
    <w:rsid w:val="00A545D5"/>
    <w:rsid w:val="00AB2330"/>
    <w:rsid w:val="00AC74AA"/>
    <w:rsid w:val="00AD4458"/>
    <w:rsid w:val="00B10B3A"/>
    <w:rsid w:val="00B175D7"/>
    <w:rsid w:val="00B2019F"/>
    <w:rsid w:val="00B23C45"/>
    <w:rsid w:val="00B558A8"/>
    <w:rsid w:val="00B74DD9"/>
    <w:rsid w:val="00B84A12"/>
    <w:rsid w:val="00BC2BC3"/>
    <w:rsid w:val="00BC48DF"/>
    <w:rsid w:val="00C24C7E"/>
    <w:rsid w:val="00C27EDF"/>
    <w:rsid w:val="00C37DE6"/>
    <w:rsid w:val="00C431F6"/>
    <w:rsid w:val="00C55D58"/>
    <w:rsid w:val="00C7606B"/>
    <w:rsid w:val="00C762B0"/>
    <w:rsid w:val="00CA14B9"/>
    <w:rsid w:val="00CC0CE7"/>
    <w:rsid w:val="00CC2167"/>
    <w:rsid w:val="00CD3BD3"/>
    <w:rsid w:val="00CF1A26"/>
    <w:rsid w:val="00D1017D"/>
    <w:rsid w:val="00D165C8"/>
    <w:rsid w:val="00D439B5"/>
    <w:rsid w:val="00D50082"/>
    <w:rsid w:val="00DD4DC3"/>
    <w:rsid w:val="00DE5B07"/>
    <w:rsid w:val="00DF5236"/>
    <w:rsid w:val="00E03F8A"/>
    <w:rsid w:val="00E10E0D"/>
    <w:rsid w:val="00E6004D"/>
    <w:rsid w:val="00E65DE7"/>
    <w:rsid w:val="00E670F2"/>
    <w:rsid w:val="00E722E5"/>
    <w:rsid w:val="00EA3B2A"/>
    <w:rsid w:val="00EC0BCF"/>
    <w:rsid w:val="00EE6275"/>
    <w:rsid w:val="00EF20F1"/>
    <w:rsid w:val="00F05B2C"/>
    <w:rsid w:val="00F166C1"/>
    <w:rsid w:val="00F25801"/>
    <w:rsid w:val="00F26489"/>
    <w:rsid w:val="00F75628"/>
    <w:rsid w:val="00F80E9A"/>
    <w:rsid w:val="00FD0F07"/>
    <w:rsid w:val="00FD10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FB228F1-6502-4724-923F-718B913C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362"/>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703362"/>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70336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703362"/>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36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0336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03362"/>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703362"/>
    <w:pPr>
      <w:tabs>
        <w:tab w:val="center" w:pos="4252"/>
        <w:tab w:val="right" w:pos="8504"/>
      </w:tabs>
    </w:pPr>
  </w:style>
  <w:style w:type="character" w:customStyle="1" w:styleId="EncabezadoCar">
    <w:name w:val="Encabezado Car"/>
    <w:basedOn w:val="Fuentedeprrafopredeter"/>
    <w:link w:val="Encabezado"/>
    <w:uiPriority w:val="99"/>
    <w:rsid w:val="00703362"/>
    <w:rPr>
      <w:rFonts w:eastAsiaTheme="minorEastAsia"/>
      <w:sz w:val="24"/>
      <w:szCs w:val="24"/>
      <w:lang w:val="es-ES_tradnl" w:eastAsia="es-ES"/>
    </w:rPr>
  </w:style>
  <w:style w:type="paragraph" w:styleId="Piedepgina">
    <w:name w:val="footer"/>
    <w:basedOn w:val="Normal"/>
    <w:link w:val="PiedepginaCar"/>
    <w:uiPriority w:val="99"/>
    <w:unhideWhenUsed/>
    <w:rsid w:val="00703362"/>
    <w:pPr>
      <w:tabs>
        <w:tab w:val="center" w:pos="4252"/>
        <w:tab w:val="right" w:pos="8504"/>
      </w:tabs>
    </w:pPr>
  </w:style>
  <w:style w:type="character" w:customStyle="1" w:styleId="PiedepginaCar">
    <w:name w:val="Pie de página Car"/>
    <w:basedOn w:val="Fuentedeprrafopredeter"/>
    <w:link w:val="Piedepgina"/>
    <w:uiPriority w:val="99"/>
    <w:rsid w:val="00703362"/>
    <w:rPr>
      <w:rFonts w:eastAsiaTheme="minorEastAsia"/>
      <w:sz w:val="24"/>
      <w:szCs w:val="24"/>
      <w:lang w:val="es-ES_tradnl" w:eastAsia="es-ES"/>
    </w:rPr>
  </w:style>
  <w:style w:type="table" w:styleId="Tablaconcuadrcula">
    <w:name w:val="Table Grid"/>
    <w:basedOn w:val="Tablanormal"/>
    <w:uiPriority w:val="39"/>
    <w:rsid w:val="00703362"/>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336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03362"/>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3362"/>
    <w:pPr>
      <w:ind w:left="720"/>
      <w:contextualSpacing/>
    </w:pPr>
  </w:style>
  <w:style w:type="paragraph" w:styleId="Sinespaciado">
    <w:name w:val="No Spacing"/>
    <w:aliases w:val="Francesa"/>
    <w:link w:val="SinespaciadoCar"/>
    <w:uiPriority w:val="1"/>
    <w:qFormat/>
    <w:rsid w:val="00703362"/>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3362"/>
    <w:rPr>
      <w:rFonts w:eastAsiaTheme="minorEastAsia"/>
      <w:sz w:val="24"/>
      <w:szCs w:val="24"/>
      <w:lang w:val="es-ES_tradnl" w:eastAsia="es-ES"/>
    </w:rPr>
  </w:style>
  <w:style w:type="character" w:styleId="Hipervnculo">
    <w:name w:val="Hyperlink"/>
    <w:basedOn w:val="Fuentedeprrafopredeter"/>
    <w:uiPriority w:val="99"/>
    <w:unhideWhenUsed/>
    <w:rsid w:val="00703362"/>
    <w:rPr>
      <w:color w:val="0563C1" w:themeColor="hyperlink"/>
      <w:u w:val="single"/>
    </w:rPr>
  </w:style>
  <w:style w:type="paragraph" w:styleId="TDC1">
    <w:name w:val="toc 1"/>
    <w:basedOn w:val="Normal"/>
    <w:next w:val="Normal"/>
    <w:autoRedefine/>
    <w:uiPriority w:val="39"/>
    <w:unhideWhenUsed/>
    <w:rsid w:val="00703362"/>
    <w:pPr>
      <w:tabs>
        <w:tab w:val="right" w:leader="dot" w:pos="8779"/>
      </w:tabs>
      <w:spacing w:after="100"/>
    </w:pPr>
  </w:style>
  <w:style w:type="paragraph" w:styleId="TDC2">
    <w:name w:val="toc 2"/>
    <w:basedOn w:val="Normal"/>
    <w:next w:val="Normal"/>
    <w:autoRedefine/>
    <w:uiPriority w:val="39"/>
    <w:unhideWhenUsed/>
    <w:rsid w:val="00703362"/>
    <w:pPr>
      <w:tabs>
        <w:tab w:val="right" w:leader="dot" w:pos="8779"/>
      </w:tabs>
      <w:spacing w:after="100"/>
    </w:pPr>
  </w:style>
  <w:style w:type="character" w:styleId="Refdecomentario">
    <w:name w:val="annotation reference"/>
    <w:basedOn w:val="Fuentedeprrafopredeter"/>
    <w:uiPriority w:val="99"/>
    <w:semiHidden/>
    <w:unhideWhenUsed/>
    <w:rsid w:val="00703362"/>
    <w:rPr>
      <w:sz w:val="16"/>
      <w:szCs w:val="16"/>
    </w:rPr>
  </w:style>
  <w:style w:type="paragraph" w:styleId="Textocomentario">
    <w:name w:val="annotation text"/>
    <w:basedOn w:val="Normal"/>
    <w:link w:val="TextocomentarioCar"/>
    <w:uiPriority w:val="99"/>
    <w:semiHidden/>
    <w:unhideWhenUsed/>
    <w:rsid w:val="00703362"/>
    <w:rPr>
      <w:sz w:val="20"/>
      <w:szCs w:val="20"/>
    </w:rPr>
  </w:style>
  <w:style w:type="character" w:customStyle="1" w:styleId="TextocomentarioCar">
    <w:name w:val="Texto comentario Car"/>
    <w:basedOn w:val="Fuentedeprrafopredeter"/>
    <w:link w:val="Textocomentario"/>
    <w:uiPriority w:val="99"/>
    <w:semiHidden/>
    <w:rsid w:val="00703362"/>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03362"/>
    <w:rPr>
      <w:b/>
      <w:bCs/>
    </w:rPr>
  </w:style>
  <w:style w:type="character" w:customStyle="1" w:styleId="AsuntodelcomentarioCar">
    <w:name w:val="Asunto del comentario Car"/>
    <w:basedOn w:val="TextocomentarioCar"/>
    <w:link w:val="Asuntodelcomentario"/>
    <w:uiPriority w:val="99"/>
    <w:semiHidden/>
    <w:rsid w:val="00703362"/>
    <w:rPr>
      <w:rFonts w:eastAsiaTheme="minorEastAsia"/>
      <w:b/>
      <w:bCs/>
      <w:sz w:val="20"/>
      <w:szCs w:val="20"/>
      <w:lang w:val="es-ES_tradnl" w:eastAsia="es-ES"/>
    </w:rPr>
  </w:style>
  <w:style w:type="character" w:customStyle="1" w:styleId="apple-converted-space">
    <w:name w:val="apple-converted-space"/>
    <w:basedOn w:val="Fuentedeprrafopredeter"/>
    <w:rsid w:val="00703362"/>
  </w:style>
  <w:style w:type="paragraph" w:styleId="Textoindependiente">
    <w:name w:val="Body Text"/>
    <w:basedOn w:val="Normal"/>
    <w:link w:val="TextoindependienteCar"/>
    <w:rsid w:val="00703362"/>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703362"/>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03362"/>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0336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703362"/>
    <w:rPr>
      <w:vertAlign w:val="superscript"/>
    </w:rPr>
  </w:style>
  <w:style w:type="paragraph" w:customStyle="1" w:styleId="p">
    <w:name w:val="p"/>
    <w:basedOn w:val="Normal"/>
    <w:rsid w:val="00703362"/>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703362"/>
  </w:style>
  <w:style w:type="character" w:customStyle="1" w:styleId="a">
    <w:name w:val="a"/>
    <w:basedOn w:val="Fuentedeprrafopredeter"/>
    <w:rsid w:val="00703362"/>
  </w:style>
  <w:style w:type="character" w:customStyle="1" w:styleId="d">
    <w:name w:val="d"/>
    <w:basedOn w:val="Fuentedeprrafopredeter"/>
    <w:rsid w:val="00703362"/>
  </w:style>
  <w:style w:type="character" w:customStyle="1" w:styleId="b">
    <w:name w:val="b"/>
    <w:basedOn w:val="Fuentedeprrafopredeter"/>
    <w:rsid w:val="00703362"/>
  </w:style>
  <w:style w:type="character" w:customStyle="1" w:styleId="g">
    <w:name w:val="g"/>
    <w:basedOn w:val="Fuentedeprrafopredeter"/>
    <w:rsid w:val="00703362"/>
  </w:style>
  <w:style w:type="table" w:customStyle="1" w:styleId="Tablaconcuadrcula1">
    <w:name w:val="Tabla con cuadrícula1"/>
    <w:basedOn w:val="Tablanormal"/>
    <w:next w:val="Tablaconcuadrcula"/>
    <w:uiPriority w:val="59"/>
    <w:rsid w:val="0070336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703362"/>
    <w:pPr>
      <w:outlineLvl w:val="9"/>
    </w:pPr>
    <w:rPr>
      <w:lang w:eastAsia="es-MX"/>
    </w:rPr>
  </w:style>
  <w:style w:type="character" w:styleId="Hipervnculovisitado">
    <w:name w:val="FollowedHyperlink"/>
    <w:basedOn w:val="Fuentedeprrafopredeter"/>
    <w:uiPriority w:val="99"/>
    <w:semiHidden/>
    <w:unhideWhenUsed/>
    <w:rsid w:val="00703362"/>
    <w:rPr>
      <w:color w:val="954F72" w:themeColor="followedHyperlink"/>
      <w:u w:val="single"/>
    </w:rPr>
  </w:style>
  <w:style w:type="paragraph" w:customStyle="1" w:styleId="Default">
    <w:name w:val="Default"/>
    <w:rsid w:val="00703362"/>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normaltextrun">
    <w:name w:val="normaltextrun"/>
    <w:basedOn w:val="Fuentedeprrafopredeter"/>
    <w:rsid w:val="00703362"/>
  </w:style>
  <w:style w:type="paragraph" w:styleId="Textoindependiente2">
    <w:name w:val="Body Text 2"/>
    <w:basedOn w:val="Normal"/>
    <w:link w:val="Textoindependiente2Car"/>
    <w:uiPriority w:val="99"/>
    <w:semiHidden/>
    <w:unhideWhenUsed/>
    <w:rsid w:val="00703362"/>
    <w:pPr>
      <w:spacing w:after="120" w:line="480" w:lineRule="auto"/>
    </w:pPr>
  </w:style>
  <w:style w:type="character" w:customStyle="1" w:styleId="Textoindependiente2Car">
    <w:name w:val="Texto independiente 2 Car"/>
    <w:basedOn w:val="Fuentedeprrafopredeter"/>
    <w:link w:val="Textoindependiente2"/>
    <w:uiPriority w:val="99"/>
    <w:semiHidden/>
    <w:rsid w:val="00703362"/>
    <w:rPr>
      <w:rFonts w:eastAsiaTheme="minorEastAsia"/>
      <w:sz w:val="24"/>
      <w:szCs w:val="24"/>
      <w:lang w:val="es-ES_tradnl" w:eastAsia="es-ES"/>
    </w:rPr>
  </w:style>
  <w:style w:type="paragraph" w:styleId="NormalWeb">
    <w:name w:val="Normal (Web)"/>
    <w:basedOn w:val="Normal"/>
    <w:uiPriority w:val="99"/>
    <w:unhideWhenUsed/>
    <w:rsid w:val="00703362"/>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703362"/>
    <w:pPr>
      <w:numPr>
        <w:numId w:val="2"/>
      </w:numPr>
    </w:pPr>
  </w:style>
  <w:style w:type="paragraph" w:customStyle="1" w:styleId="Cuerpo">
    <w:name w:val="Cuerpo"/>
    <w:rsid w:val="00703362"/>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703362"/>
    <w:rPr>
      <w:lang w:val="es-ES_tradnl"/>
    </w:rPr>
  </w:style>
  <w:style w:type="paragraph" w:customStyle="1" w:styleId="j">
    <w:name w:val="j"/>
    <w:basedOn w:val="Normal"/>
    <w:rsid w:val="00703362"/>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70336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703362"/>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703362"/>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703362"/>
  </w:style>
  <w:style w:type="paragraph" w:customStyle="1" w:styleId="m2140982489578957003gmail-msolistparagraph">
    <w:name w:val="m_2140982489578957003gmail-msolistparagraph"/>
    <w:basedOn w:val="Normal"/>
    <w:rsid w:val="00703362"/>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703362"/>
  </w:style>
  <w:style w:type="character" w:customStyle="1" w:styleId="dp6">
    <w:name w:val="dp6"/>
    <w:basedOn w:val="Fuentedeprrafopredeter"/>
    <w:rsid w:val="00703362"/>
  </w:style>
  <w:style w:type="paragraph" w:customStyle="1" w:styleId="Texto">
    <w:name w:val="Texto"/>
    <w:basedOn w:val="Normal"/>
    <w:rsid w:val="00703362"/>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703362"/>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703362"/>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097106">
      <w:bodyDiv w:val="1"/>
      <w:marLeft w:val="0"/>
      <w:marRight w:val="0"/>
      <w:marTop w:val="0"/>
      <w:marBottom w:val="0"/>
      <w:divBdr>
        <w:top w:val="none" w:sz="0" w:space="0" w:color="auto"/>
        <w:left w:val="none" w:sz="0" w:space="0" w:color="auto"/>
        <w:bottom w:val="none" w:sz="0" w:space="0" w:color="auto"/>
        <w:right w:val="none" w:sz="0" w:space="0" w:color="auto"/>
      </w:divBdr>
    </w:div>
    <w:div w:id="19636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54</Pages>
  <Words>12128</Words>
  <Characters>66708</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2018-12-12T01:17:00Z</cp:lastPrinted>
  <dcterms:created xsi:type="dcterms:W3CDTF">2018-11-29T18:55:00Z</dcterms:created>
  <dcterms:modified xsi:type="dcterms:W3CDTF">2019-01-24T17:28:00Z</dcterms:modified>
</cp:coreProperties>
</file>